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A38165" w14:textId="0196BFB3" w:rsidR="00C5685F" w:rsidRPr="00AB10BD" w:rsidRDefault="008D67E5" w:rsidP="00AB10BD">
      <w:pPr>
        <w:widowControl w:val="0"/>
        <w:tabs>
          <w:tab w:val="left" w:pos="-680"/>
        </w:tabs>
        <w:ind w:left="-1077" w:right="-935"/>
        <w:jc w:val="center"/>
        <w:rPr>
          <w:rFonts w:ascii="微软雅黑" w:hAnsi="微软雅黑"/>
          <w:b/>
          <w:bCs/>
          <w:sz w:val="24"/>
          <w:szCs w:val="24"/>
        </w:rPr>
      </w:pPr>
      <w:proofErr w:type="gramStart"/>
      <w:r w:rsidRPr="00AB10BD">
        <w:rPr>
          <w:rFonts w:ascii="微软雅黑" w:hAnsi="微软雅黑" w:hint="eastAsia"/>
          <w:b/>
          <w:bCs/>
          <w:sz w:val="24"/>
          <w:szCs w:val="24"/>
        </w:rPr>
        <w:t>虹智捷</w:t>
      </w:r>
      <w:r w:rsidRPr="00AB10BD">
        <w:rPr>
          <w:rFonts w:ascii="微软雅黑" w:hAnsi="微软雅黑"/>
          <w:b/>
          <w:bCs/>
          <w:sz w:val="24"/>
          <w:szCs w:val="24"/>
        </w:rPr>
        <w:t>制程</w:t>
      </w:r>
      <w:proofErr w:type="gramEnd"/>
      <w:r w:rsidRPr="00AB10BD">
        <w:rPr>
          <w:rFonts w:ascii="微软雅黑" w:hAnsi="微软雅黑"/>
          <w:b/>
          <w:bCs/>
          <w:sz w:val="24"/>
          <w:szCs w:val="24"/>
        </w:rPr>
        <w:t>工艺及设计规范要求</w:t>
      </w:r>
      <w:r w:rsidR="00AB10BD" w:rsidRPr="00AB10BD">
        <w:rPr>
          <w:rFonts w:ascii="微软雅黑" w:hAnsi="微软雅黑" w:hint="eastAsia"/>
          <w:b/>
          <w:bCs/>
          <w:sz w:val="24"/>
          <w:szCs w:val="24"/>
        </w:rPr>
        <w:t>（客户设计提醒）</w:t>
      </w:r>
    </w:p>
    <w:p w14:paraId="5C67B29B" w14:textId="5606D968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b/>
          <w:bCs/>
          <w:sz w:val="18"/>
          <w:szCs w:val="24"/>
        </w:rPr>
      </w:pPr>
      <w:r w:rsidRPr="00F57B61">
        <w:rPr>
          <w:rFonts w:ascii="微软雅黑" w:hAnsi="微软雅黑"/>
          <w:sz w:val="18"/>
          <w:szCs w:val="24"/>
        </w:rPr>
        <w:t>  </w:t>
      </w:r>
      <w:r w:rsidR="00D40AF5" w:rsidRPr="00AB10BD">
        <w:rPr>
          <w:rFonts w:ascii="微软雅黑" w:hAnsi="微软雅黑" w:hint="eastAsia"/>
          <w:b/>
          <w:bCs/>
          <w:sz w:val="18"/>
          <w:szCs w:val="24"/>
        </w:rPr>
        <w:t>一</w:t>
      </w:r>
      <w:r w:rsidR="00D40AF5" w:rsidRPr="00AB10BD">
        <w:rPr>
          <w:rFonts w:ascii="宋体" w:hAnsi="宋体" w:hint="eastAsia"/>
          <w:b/>
          <w:bCs/>
          <w:sz w:val="18"/>
          <w:szCs w:val="24"/>
        </w:rPr>
        <w:t>、</w:t>
      </w:r>
      <w:r w:rsidRPr="00AB10BD">
        <w:rPr>
          <w:rFonts w:ascii="微软雅黑" w:hAnsi="微软雅黑"/>
          <w:b/>
          <w:bCs/>
          <w:sz w:val="18"/>
          <w:szCs w:val="24"/>
        </w:rPr>
        <w:t>技术中重点中的重点</w:t>
      </w:r>
    </w:p>
    <w:p w14:paraId="113BC1D3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V-CUT(V</w:t>
      </w:r>
      <w:r w:rsidRPr="00AB10BD">
        <w:rPr>
          <w:rFonts w:ascii="微软雅黑" w:hAnsi="微软雅黑"/>
          <w:sz w:val="15"/>
          <w:szCs w:val="15"/>
        </w:rPr>
        <w:t>割</w:t>
      </w:r>
      <w:r w:rsidRPr="00AB10BD">
        <w:rPr>
          <w:rFonts w:ascii="微软雅黑" w:hAnsi="微软雅黑"/>
          <w:sz w:val="15"/>
          <w:szCs w:val="15"/>
        </w:rPr>
        <w:t>)</w:t>
      </w:r>
      <w:r w:rsidRPr="00AB10BD">
        <w:rPr>
          <w:rFonts w:ascii="微软雅黑" w:hAnsi="微软雅黑"/>
          <w:sz w:val="15"/>
          <w:szCs w:val="15"/>
        </w:rPr>
        <w:t>板框线的中心线距离导线的边线或铜皮（焊盘边）的距离不小于</w:t>
      </w:r>
      <w:r w:rsidRPr="00AB10BD">
        <w:rPr>
          <w:rFonts w:ascii="微软雅黑" w:hAnsi="微软雅黑"/>
          <w:sz w:val="15"/>
          <w:szCs w:val="15"/>
        </w:rPr>
        <w:t>0.4mm</w:t>
      </w:r>
      <w:r w:rsidRPr="00AB10BD">
        <w:rPr>
          <w:rFonts w:ascii="微软雅黑" w:hAnsi="微软雅黑"/>
          <w:sz w:val="15"/>
          <w:szCs w:val="15"/>
        </w:rPr>
        <w:t>（默认双面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割，不做单面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割）</w:t>
      </w:r>
    </w:p>
    <w:p w14:paraId="3C87632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CNC (</w:t>
      </w:r>
      <w:proofErr w:type="gramStart"/>
      <w:r w:rsidRPr="00AB10BD">
        <w:rPr>
          <w:rFonts w:ascii="微软雅黑" w:hAnsi="微软雅黑"/>
          <w:sz w:val="15"/>
          <w:szCs w:val="15"/>
        </w:rPr>
        <w:t>锣边</w:t>
      </w:r>
      <w:proofErr w:type="gramEnd"/>
      <w:r w:rsidRPr="00AB10BD">
        <w:rPr>
          <w:rFonts w:ascii="微软雅黑" w:hAnsi="微软雅黑"/>
          <w:sz w:val="15"/>
          <w:szCs w:val="15"/>
        </w:rPr>
        <w:t>)</w:t>
      </w:r>
      <w:r w:rsidRPr="00AB10BD">
        <w:rPr>
          <w:rFonts w:ascii="微软雅黑" w:hAnsi="微软雅黑"/>
          <w:sz w:val="15"/>
          <w:szCs w:val="15"/>
        </w:rPr>
        <w:t>板框线的中心线距离导线的边线或铜皮（焊盘边）的距离不小于</w:t>
      </w:r>
      <w:r w:rsidRPr="00AB10BD">
        <w:rPr>
          <w:rFonts w:ascii="微软雅黑" w:hAnsi="微软雅黑"/>
          <w:sz w:val="15"/>
          <w:szCs w:val="15"/>
        </w:rPr>
        <w:t>0.3mm</w:t>
      </w:r>
    </w:p>
    <w:p w14:paraId="30F32B5A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3</w:t>
      </w:r>
      <w:r w:rsidRPr="00AB10BD">
        <w:rPr>
          <w:rFonts w:ascii="微软雅黑" w:hAnsi="微软雅黑"/>
          <w:sz w:val="15"/>
          <w:szCs w:val="15"/>
        </w:rPr>
        <w:t>）内槽离走线离线的最小距离不得小于</w:t>
      </w:r>
      <w:r w:rsidRPr="00AB10BD">
        <w:rPr>
          <w:rFonts w:ascii="微软雅黑" w:hAnsi="微软雅黑"/>
          <w:sz w:val="15"/>
          <w:szCs w:val="15"/>
        </w:rPr>
        <w:t>0.3mm</w:t>
      </w:r>
    </w:p>
    <w:p w14:paraId="7BD2FC46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4</w:t>
      </w:r>
      <w:r w:rsidRPr="00AB10BD">
        <w:rPr>
          <w:rFonts w:ascii="微软雅黑" w:hAnsi="微软雅黑"/>
          <w:sz w:val="15"/>
          <w:szCs w:val="15"/>
        </w:rPr>
        <w:t>）最小非金属化槽为</w:t>
      </w:r>
      <w:r w:rsidRPr="00AB10BD">
        <w:rPr>
          <w:rFonts w:ascii="微软雅黑" w:hAnsi="微软雅黑"/>
          <w:sz w:val="15"/>
          <w:szCs w:val="15"/>
        </w:rPr>
        <w:t>1.0mm, </w:t>
      </w:r>
      <w:r w:rsidRPr="00AB10BD">
        <w:rPr>
          <w:rFonts w:ascii="微软雅黑" w:hAnsi="微软雅黑"/>
          <w:sz w:val="15"/>
          <w:szCs w:val="15"/>
        </w:rPr>
        <w:t>如果你的小于</w:t>
      </w:r>
      <w:r w:rsidRPr="00AB10BD">
        <w:rPr>
          <w:rFonts w:ascii="微软雅黑" w:hAnsi="微软雅黑"/>
          <w:sz w:val="15"/>
          <w:szCs w:val="15"/>
        </w:rPr>
        <w:t>1.0mm</w:t>
      </w:r>
      <w:r w:rsidRPr="00AB10BD">
        <w:rPr>
          <w:rFonts w:ascii="微软雅黑" w:hAnsi="微软雅黑"/>
          <w:sz w:val="15"/>
          <w:szCs w:val="15"/>
        </w:rPr>
        <w:t>则按</w:t>
      </w:r>
      <w:r w:rsidRPr="00AB10BD">
        <w:rPr>
          <w:rFonts w:ascii="微软雅黑" w:hAnsi="微软雅黑"/>
          <w:sz w:val="15"/>
          <w:szCs w:val="15"/>
        </w:rPr>
        <w:t>1.0mm</w:t>
      </w:r>
      <w:r w:rsidRPr="00AB10BD">
        <w:rPr>
          <w:rFonts w:ascii="微软雅黑" w:hAnsi="微软雅黑"/>
          <w:sz w:val="15"/>
          <w:szCs w:val="15"/>
        </w:rPr>
        <w:t>处理</w:t>
      </w: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，最小金属化槽为</w:t>
      </w:r>
      <w:r w:rsidRPr="00AB10BD">
        <w:rPr>
          <w:rFonts w:ascii="微软雅黑" w:hAnsi="微软雅黑"/>
          <w:sz w:val="15"/>
          <w:szCs w:val="15"/>
        </w:rPr>
        <w:t>0.65mm</w:t>
      </w:r>
      <w:r w:rsidRPr="00AB10BD">
        <w:rPr>
          <w:rFonts w:ascii="微软雅黑" w:hAnsi="微软雅黑"/>
          <w:sz w:val="15"/>
          <w:szCs w:val="15"/>
        </w:rPr>
        <w:t>，金属化槽</w:t>
      </w:r>
      <w:proofErr w:type="gramStart"/>
      <w:r w:rsidRPr="00AB10BD">
        <w:rPr>
          <w:rFonts w:ascii="微软雅黑" w:hAnsi="微软雅黑"/>
          <w:sz w:val="15"/>
          <w:szCs w:val="15"/>
        </w:rPr>
        <w:t>的槽长要大于槽宽的</w:t>
      </w:r>
      <w:proofErr w:type="gramEnd"/>
      <w:r w:rsidRPr="00AB10BD">
        <w:rPr>
          <w:rFonts w:ascii="微软雅黑" w:hAnsi="微软雅黑"/>
          <w:sz w:val="15"/>
          <w:szCs w:val="15"/>
        </w:rPr>
        <w:t>两倍！</w:t>
      </w:r>
    </w:p>
    <w:p w14:paraId="68250EC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5</w:t>
      </w:r>
      <w:r w:rsidRPr="00AB10BD">
        <w:rPr>
          <w:rFonts w:ascii="微软雅黑" w:hAnsi="微软雅黑"/>
          <w:sz w:val="15"/>
          <w:szCs w:val="15"/>
        </w:rPr>
        <w:t>）</w:t>
      </w:r>
      <w:proofErr w:type="gramStart"/>
      <w:r w:rsidRPr="00AB10BD">
        <w:rPr>
          <w:rFonts w:ascii="微软雅黑" w:hAnsi="微软雅黑"/>
          <w:sz w:val="15"/>
          <w:szCs w:val="15"/>
        </w:rPr>
        <w:t>槽长必须</w:t>
      </w:r>
      <w:proofErr w:type="gramEnd"/>
      <w:r w:rsidRPr="00AB10BD">
        <w:rPr>
          <w:rFonts w:ascii="微软雅黑" w:hAnsi="微软雅黑"/>
          <w:sz w:val="15"/>
          <w:szCs w:val="15"/>
        </w:rPr>
        <w:t>大于槽宽</w:t>
      </w:r>
    </w:p>
    <w:p w14:paraId="70B5B499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6</w:t>
      </w:r>
      <w:r w:rsidRPr="00AB10BD">
        <w:rPr>
          <w:rFonts w:ascii="微软雅黑" w:hAnsi="微软雅黑"/>
          <w:sz w:val="15"/>
          <w:szCs w:val="15"/>
        </w:rPr>
        <w:t>）开窗层以</w:t>
      </w:r>
      <w:r w:rsidRPr="00AB10BD">
        <w:rPr>
          <w:rFonts w:ascii="微软雅黑" w:hAnsi="微软雅黑"/>
          <w:sz w:val="15"/>
          <w:szCs w:val="15"/>
        </w:rPr>
        <w:t>solder</w:t>
      </w:r>
      <w:r w:rsidRPr="00AB10BD">
        <w:rPr>
          <w:rFonts w:ascii="微软雅黑" w:hAnsi="微软雅黑"/>
          <w:sz w:val="15"/>
          <w:szCs w:val="15"/>
        </w:rPr>
        <w:t>层为准，</w:t>
      </w:r>
      <w:r w:rsidRPr="00AB10BD">
        <w:rPr>
          <w:rFonts w:ascii="微软雅黑" w:hAnsi="微软雅黑"/>
          <w:sz w:val="15"/>
          <w:szCs w:val="15"/>
        </w:rPr>
        <w:t>Paste</w:t>
      </w:r>
      <w:r w:rsidRPr="00AB10BD">
        <w:rPr>
          <w:rFonts w:ascii="微软雅黑" w:hAnsi="微软雅黑"/>
          <w:sz w:val="15"/>
          <w:szCs w:val="15"/>
        </w:rPr>
        <w:t>是钢网层（此层不进行处理用于制作钢网）与生产板子没有关系。</w:t>
      </w:r>
    </w:p>
    <w:p w14:paraId="05DE4187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7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BOARD CUTOUR</w:t>
      </w:r>
      <w:r w:rsidRPr="00AB10BD">
        <w:rPr>
          <w:rFonts w:ascii="微软雅黑" w:hAnsi="微软雅黑"/>
          <w:sz w:val="15"/>
          <w:szCs w:val="15"/>
        </w:rPr>
        <w:t>不可做成形只做绝对</w:t>
      </w:r>
      <w:r w:rsidRPr="00AB10BD">
        <w:rPr>
          <w:rFonts w:ascii="微软雅黑" w:hAnsi="微软雅黑"/>
          <w:sz w:val="15"/>
          <w:szCs w:val="15"/>
        </w:rPr>
        <w:t>3D</w:t>
      </w:r>
      <w:r w:rsidRPr="00AB10BD">
        <w:rPr>
          <w:rFonts w:ascii="微软雅黑" w:hAnsi="微软雅黑"/>
          <w:sz w:val="15"/>
          <w:szCs w:val="15"/>
        </w:rPr>
        <w:t>参照图，不能被转出</w:t>
      </w:r>
      <w:r w:rsidRPr="00AB10BD">
        <w:rPr>
          <w:rFonts w:ascii="微软雅黑" w:hAnsi="微软雅黑"/>
          <w:sz w:val="15"/>
          <w:szCs w:val="15"/>
        </w:rPr>
        <w:t>GERBER</w:t>
      </w:r>
      <w:r w:rsidRPr="00AB10BD">
        <w:rPr>
          <w:rFonts w:ascii="微软雅黑" w:hAnsi="微软雅黑"/>
          <w:sz w:val="15"/>
          <w:szCs w:val="15"/>
        </w:rPr>
        <w:t>元素</w:t>
      </w:r>
      <w:proofErr w:type="gramStart"/>
      <w:r w:rsidRPr="00AB10BD">
        <w:rPr>
          <w:rFonts w:ascii="微软雅黑" w:hAnsi="微软雅黑"/>
          <w:sz w:val="15"/>
          <w:szCs w:val="15"/>
        </w:rPr>
        <w:t>来作</w:t>
      </w:r>
      <w:proofErr w:type="gramEnd"/>
      <w:r w:rsidRPr="00AB10BD">
        <w:rPr>
          <w:rFonts w:ascii="微软雅黑" w:hAnsi="微软雅黑"/>
          <w:sz w:val="15"/>
          <w:szCs w:val="15"/>
        </w:rPr>
        <w:t>外形，请在</w:t>
      </w:r>
      <w:r w:rsidRPr="00AB10BD">
        <w:rPr>
          <w:rFonts w:ascii="微软雅黑" w:hAnsi="微软雅黑"/>
          <w:sz w:val="15"/>
          <w:szCs w:val="15"/>
        </w:rPr>
        <w:t>KEEP-OUT</w:t>
      </w:r>
      <w:r w:rsidRPr="00AB10BD">
        <w:rPr>
          <w:rFonts w:ascii="微软雅黑" w:hAnsi="微软雅黑"/>
          <w:sz w:val="15"/>
          <w:szCs w:val="15"/>
        </w:rPr>
        <w:t>层或者机械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层画出形状。</w:t>
      </w:r>
    </w:p>
    <w:p w14:paraId="3A8499E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8</w:t>
      </w:r>
      <w:r w:rsidRPr="00AB10BD">
        <w:rPr>
          <w:rFonts w:ascii="微软雅黑" w:hAnsi="微软雅黑"/>
          <w:sz w:val="15"/>
          <w:szCs w:val="15"/>
        </w:rPr>
        <w:t>）非金属孔我司采用干膜封孔制作，焊盘或铜皮</w:t>
      </w:r>
      <w:proofErr w:type="gramStart"/>
      <w:r w:rsidRPr="00AB10BD">
        <w:rPr>
          <w:rFonts w:ascii="微软雅黑" w:hAnsi="微软雅黑"/>
          <w:sz w:val="15"/>
          <w:szCs w:val="15"/>
        </w:rPr>
        <w:t>距离孔边会</w:t>
      </w:r>
      <w:proofErr w:type="gramEnd"/>
      <w:r w:rsidRPr="00AB10BD">
        <w:rPr>
          <w:rFonts w:ascii="微软雅黑" w:hAnsi="微软雅黑"/>
          <w:sz w:val="15"/>
          <w:szCs w:val="15"/>
        </w:rPr>
        <w:t>有</w:t>
      </w:r>
      <w:r w:rsidRPr="00AB10BD">
        <w:rPr>
          <w:rFonts w:ascii="微软雅黑" w:hAnsi="微软雅黑"/>
          <w:sz w:val="15"/>
          <w:szCs w:val="15"/>
        </w:rPr>
        <w:t>0.2MM</w:t>
      </w:r>
      <w:r w:rsidRPr="00AB10BD">
        <w:rPr>
          <w:rFonts w:ascii="微软雅黑" w:hAnsi="微软雅黑"/>
          <w:sz w:val="15"/>
          <w:szCs w:val="15"/>
        </w:rPr>
        <w:t>的距离，建议焊盘</w:t>
      </w:r>
      <w:proofErr w:type="gramStart"/>
      <w:r w:rsidRPr="00AB10BD">
        <w:rPr>
          <w:rFonts w:ascii="微软雅黑" w:hAnsi="微软雅黑"/>
          <w:sz w:val="15"/>
          <w:szCs w:val="15"/>
        </w:rPr>
        <w:t>孔做无铜加大</w:t>
      </w:r>
      <w:proofErr w:type="gramEnd"/>
      <w:r w:rsidRPr="00AB10BD">
        <w:rPr>
          <w:rFonts w:ascii="微软雅黑" w:hAnsi="微软雅黑"/>
          <w:sz w:val="15"/>
          <w:szCs w:val="15"/>
        </w:rPr>
        <w:t>焊盘否则焊盘就是一个线圈。</w:t>
      </w:r>
    </w:p>
    <w:p w14:paraId="5BC9D5E3" w14:textId="48E26DDF" w:rsidR="00C5685F" w:rsidRPr="00AB10BD" w:rsidRDefault="00F57B61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9</w:t>
      </w:r>
      <w:r w:rsidR="008D67E5" w:rsidRPr="00AB10BD">
        <w:rPr>
          <w:rFonts w:ascii="微软雅黑" w:hAnsi="微软雅黑"/>
          <w:sz w:val="15"/>
          <w:szCs w:val="15"/>
        </w:rPr>
        <w:t>)</w:t>
      </w:r>
      <w:r w:rsidR="008D67E5" w:rsidRPr="00AB10BD">
        <w:rPr>
          <w:rFonts w:ascii="微软雅黑" w:hAnsi="微软雅黑"/>
          <w:sz w:val="15"/>
          <w:szCs w:val="15"/>
        </w:rPr>
        <w:t>原文件尽可能发</w:t>
      </w:r>
      <w:proofErr w:type="spellStart"/>
      <w:r w:rsidR="008D67E5" w:rsidRPr="00AB10BD">
        <w:rPr>
          <w:rFonts w:ascii="微软雅黑" w:hAnsi="微软雅黑"/>
          <w:sz w:val="15"/>
          <w:szCs w:val="15"/>
        </w:rPr>
        <w:t>GerBer</w:t>
      </w:r>
      <w:proofErr w:type="spellEnd"/>
      <w:r w:rsidR="008D67E5" w:rsidRPr="00AB10BD">
        <w:rPr>
          <w:rFonts w:ascii="微软雅黑" w:hAnsi="微软雅黑"/>
          <w:sz w:val="15"/>
          <w:szCs w:val="15"/>
        </w:rPr>
        <w:t>文件</w:t>
      </w:r>
      <w:r w:rsidR="008D67E5" w:rsidRPr="00AB10BD">
        <w:rPr>
          <w:rFonts w:ascii="微软雅黑" w:hAnsi="微软雅黑"/>
          <w:sz w:val="15"/>
          <w:szCs w:val="15"/>
        </w:rPr>
        <w:t xml:space="preserve">, </w:t>
      </w:r>
      <w:r w:rsidR="008D67E5" w:rsidRPr="00AB10BD">
        <w:rPr>
          <w:rFonts w:ascii="微软雅黑" w:hAnsi="微软雅黑"/>
          <w:sz w:val="15"/>
          <w:szCs w:val="15"/>
        </w:rPr>
        <w:t>发</w:t>
      </w:r>
      <w:r w:rsidR="008D67E5" w:rsidRPr="00AB10BD">
        <w:rPr>
          <w:rFonts w:ascii="微软雅黑" w:hAnsi="微软雅黑"/>
          <w:sz w:val="15"/>
          <w:szCs w:val="15"/>
        </w:rPr>
        <w:t>PCB</w:t>
      </w:r>
      <w:r w:rsidR="008D67E5" w:rsidRPr="00AB10BD">
        <w:rPr>
          <w:rFonts w:ascii="微软雅黑" w:hAnsi="微软雅黑"/>
          <w:sz w:val="15"/>
          <w:szCs w:val="15"/>
        </w:rPr>
        <w:t>原文件可能因为版本不兼容出现生产问题</w:t>
      </w:r>
      <w:r w:rsidR="008D67E5" w:rsidRPr="00AB10BD">
        <w:rPr>
          <w:rFonts w:ascii="微软雅黑" w:hAnsi="微软雅黑"/>
          <w:sz w:val="15"/>
          <w:szCs w:val="15"/>
        </w:rPr>
        <w:t>,</w:t>
      </w:r>
      <w:r w:rsidR="008D67E5" w:rsidRPr="00AB10BD">
        <w:rPr>
          <w:rFonts w:ascii="微软雅黑" w:hAnsi="微软雅黑"/>
          <w:sz w:val="15"/>
          <w:szCs w:val="15"/>
        </w:rPr>
        <w:t>如出现生产问题客户承担责任！</w:t>
      </w:r>
      <w:r w:rsidRPr="00AB10BD">
        <w:rPr>
          <w:rFonts w:ascii="微软雅黑" w:hAnsi="微软雅黑" w:hint="eastAsia"/>
          <w:sz w:val="15"/>
          <w:szCs w:val="15"/>
        </w:rPr>
        <w:t xml:space="preserve"> </w:t>
      </w:r>
    </w:p>
    <w:p w14:paraId="691F5B8D" w14:textId="5EA19453" w:rsidR="00C5685F" w:rsidRPr="00AB10BD" w:rsidRDefault="00F57B61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10</w:t>
      </w:r>
      <w:r w:rsidR="008D67E5" w:rsidRPr="00AB10BD">
        <w:rPr>
          <w:rFonts w:ascii="微软雅黑" w:hAnsi="微软雅黑"/>
          <w:sz w:val="15"/>
          <w:szCs w:val="15"/>
        </w:rPr>
        <w:t>）我司生产均使用</w:t>
      </w:r>
      <w:r w:rsidR="008D67E5" w:rsidRPr="00AB10BD">
        <w:rPr>
          <w:rFonts w:ascii="微软雅黑" w:hAnsi="微软雅黑"/>
          <w:sz w:val="15"/>
          <w:szCs w:val="15"/>
        </w:rPr>
        <w:t xml:space="preserve"> FR-4 </w:t>
      </w:r>
      <w:r w:rsidR="008D67E5" w:rsidRPr="00AB10BD">
        <w:rPr>
          <w:rFonts w:ascii="微软雅黑" w:hAnsi="微软雅黑"/>
          <w:sz w:val="15"/>
          <w:szCs w:val="15"/>
        </w:rPr>
        <w:t>玻纤板板材（带水印随机）加工生产。</w:t>
      </w:r>
    </w:p>
    <w:p w14:paraId="36ED9B7C" w14:textId="2AC3CFC8" w:rsidR="00C5685F" w:rsidRPr="00D40AF5" w:rsidRDefault="00D40AF5" w:rsidP="00AB10BD">
      <w:pPr>
        <w:widowControl w:val="0"/>
        <w:ind w:left="-1077" w:right="-935"/>
        <w:jc w:val="left"/>
        <w:rPr>
          <w:rFonts w:ascii="微软雅黑" w:hAnsi="微软雅黑"/>
          <w:color w:val="FF0000"/>
          <w:sz w:val="18"/>
          <w:szCs w:val="24"/>
        </w:rPr>
      </w:pPr>
      <w:r w:rsidRPr="00AB10BD">
        <w:rPr>
          <w:rFonts w:ascii="微软雅黑" w:hAnsi="微软雅黑" w:hint="eastAsia"/>
          <w:sz w:val="18"/>
          <w:szCs w:val="24"/>
        </w:rPr>
        <w:t>二</w:t>
      </w:r>
      <w:r w:rsidRPr="00AB10BD">
        <w:rPr>
          <w:rFonts w:ascii="宋体" w:hAnsi="宋体" w:hint="eastAsia"/>
          <w:sz w:val="18"/>
          <w:szCs w:val="24"/>
        </w:rPr>
        <w:t>、</w:t>
      </w:r>
      <w:proofErr w:type="gramStart"/>
      <w:r w:rsidRPr="00D40AF5">
        <w:rPr>
          <w:rFonts w:ascii="微软雅黑" w:hAnsi="微软雅黑" w:hint="eastAsia"/>
          <w:b/>
          <w:bCs/>
          <w:sz w:val="18"/>
          <w:szCs w:val="24"/>
        </w:rPr>
        <w:t>主要</w:t>
      </w:r>
      <w:r w:rsidR="008D67E5" w:rsidRPr="00D40AF5">
        <w:rPr>
          <w:rFonts w:ascii="微软雅黑" w:hAnsi="微软雅黑"/>
          <w:b/>
          <w:sz w:val="18"/>
          <w:szCs w:val="24"/>
        </w:rPr>
        <w:t>制程工艺</w:t>
      </w:r>
      <w:proofErr w:type="gramEnd"/>
      <w:r w:rsidR="008D67E5" w:rsidRPr="00D40AF5">
        <w:rPr>
          <w:rFonts w:ascii="微软雅黑" w:hAnsi="微软雅黑"/>
          <w:b/>
          <w:sz w:val="18"/>
          <w:szCs w:val="24"/>
        </w:rPr>
        <w:t>要求</w:t>
      </w:r>
    </w:p>
    <w:p w14:paraId="2C61FEC6" w14:textId="77777777" w:rsidR="007034E4" w:rsidRPr="00D40AF5" w:rsidRDefault="007034E4" w:rsidP="00AB10BD">
      <w:pPr>
        <w:pStyle w:val="a5"/>
        <w:widowControl w:val="0"/>
        <w:ind w:left="-687" w:right="-935" w:firstLineChars="0" w:firstLine="0"/>
        <w:jc w:val="left"/>
        <w:rPr>
          <w:rFonts w:ascii="微软雅黑" w:hAnsi="微软雅黑"/>
          <w:b/>
          <w:sz w:val="18"/>
          <w:szCs w:val="24"/>
        </w:rPr>
      </w:pPr>
    </w:p>
    <w:tbl>
      <w:tblPr>
        <w:tblW w:w="10248" w:type="dxa"/>
        <w:jc w:val="center"/>
        <w:tblBorders>
          <w:top w:val="single" w:sz="6" w:space="0" w:color="00B050"/>
          <w:left w:val="single" w:sz="6" w:space="0" w:color="00B050"/>
          <w:bottom w:val="single" w:sz="6" w:space="0" w:color="00B050"/>
          <w:right w:val="single" w:sz="6" w:space="0" w:color="00B050"/>
          <w:insideH w:val="single" w:sz="6" w:space="0" w:color="00B050"/>
          <w:insideV w:val="single" w:sz="6" w:space="0" w:color="00B050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9"/>
        <w:gridCol w:w="1477"/>
        <w:gridCol w:w="2976"/>
        <w:gridCol w:w="4536"/>
      </w:tblGrid>
      <w:tr w:rsidR="007034E4" w:rsidRPr="007034E4" w14:paraId="00838B6D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30ABF0" w14:textId="77777777" w:rsidR="00F65D36" w:rsidRPr="00F97093" w:rsidRDefault="00F65D36" w:rsidP="00AB10BD">
            <w:pPr>
              <w:jc w:val="center"/>
              <w:rPr>
                <w:rFonts w:ascii="微软雅黑" w:hAnsi="微软雅黑" w:cs="宋体"/>
                <w:color w:val="FF0000"/>
                <w:szCs w:val="21"/>
              </w:rPr>
            </w:pPr>
            <w:r w:rsidRPr="00F97093">
              <w:rPr>
                <w:rFonts w:ascii="微软雅黑" w:hAnsi="微软雅黑" w:hint="eastAsia"/>
                <w:color w:val="FF0000"/>
                <w:szCs w:val="21"/>
              </w:rPr>
              <w:t>项目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40ECF5" w14:textId="77777777" w:rsidR="00F65D36" w:rsidRPr="00F97093" w:rsidRDefault="00F65D36" w:rsidP="00AB10BD">
            <w:pPr>
              <w:jc w:val="center"/>
              <w:rPr>
                <w:rFonts w:ascii="微软雅黑" w:hAnsi="微软雅黑"/>
                <w:color w:val="FF0000"/>
                <w:szCs w:val="21"/>
              </w:rPr>
            </w:pPr>
            <w:r w:rsidRPr="00F97093">
              <w:rPr>
                <w:rFonts w:ascii="微软雅黑" w:hAnsi="微软雅黑" w:hint="eastAsia"/>
                <w:color w:val="FF0000"/>
                <w:szCs w:val="21"/>
              </w:rPr>
              <w:t>加工能力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CF3384" w14:textId="77777777" w:rsidR="00F65D36" w:rsidRPr="00F97093" w:rsidRDefault="00F65D36" w:rsidP="00AB10BD">
            <w:pPr>
              <w:jc w:val="center"/>
              <w:rPr>
                <w:rFonts w:ascii="微软雅黑" w:hAnsi="微软雅黑"/>
                <w:color w:val="FF0000"/>
                <w:szCs w:val="21"/>
              </w:rPr>
            </w:pPr>
            <w:r w:rsidRPr="00F97093">
              <w:rPr>
                <w:rFonts w:ascii="微软雅黑" w:hAnsi="微软雅黑" w:hint="eastAsia"/>
                <w:color w:val="FF0000"/>
                <w:szCs w:val="21"/>
              </w:rPr>
              <w:t>工艺详解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FF837DA" w14:textId="77777777" w:rsidR="00F65D36" w:rsidRPr="00F97093" w:rsidRDefault="00F65D36" w:rsidP="00AB10BD">
            <w:pPr>
              <w:jc w:val="center"/>
              <w:rPr>
                <w:rFonts w:ascii="微软雅黑" w:hAnsi="微软雅黑"/>
                <w:color w:val="FF0000"/>
                <w:szCs w:val="21"/>
              </w:rPr>
            </w:pPr>
            <w:r w:rsidRPr="00F97093">
              <w:rPr>
                <w:rFonts w:ascii="微软雅黑" w:hAnsi="微软雅黑" w:hint="eastAsia"/>
                <w:color w:val="FF0000"/>
                <w:szCs w:val="21"/>
              </w:rPr>
              <w:t>图解</w:t>
            </w:r>
          </w:p>
        </w:tc>
      </w:tr>
      <w:tr w:rsidR="007034E4" w:rsidRPr="007034E4" w14:paraId="1D0B2AC7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1889748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层数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0209854" w14:textId="15D9CE95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1~</w:t>
            </w:r>
            <w:r w:rsidR="00C71DAE">
              <w:rPr>
                <w:rFonts w:ascii="微软雅黑" w:hAnsi="微软雅黑"/>
                <w:sz w:val="15"/>
                <w:szCs w:val="21"/>
              </w:rPr>
              <w:t>8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层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806E0F" w14:textId="7A758A26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层数，是指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PCB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中的电气层数（敷铜层数）。目前只接受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1~</w:t>
            </w:r>
            <w:r w:rsidR="002E16CE" w:rsidRPr="000E6B47">
              <w:rPr>
                <w:rFonts w:ascii="微软雅黑" w:hAnsi="微软雅黑"/>
                <w:sz w:val="15"/>
                <w:szCs w:val="21"/>
              </w:rPr>
              <w:t>8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层通孔板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0B2159" w14:textId="77777777" w:rsidR="00F65D36" w:rsidRPr="000E6B47" w:rsidRDefault="00F65D36" w:rsidP="00AB10BD">
            <w:pPr>
              <w:jc w:val="left"/>
              <w:rPr>
                <w:rFonts w:ascii="微软雅黑" w:hAnsi="微软雅黑"/>
                <w:sz w:val="15"/>
                <w:szCs w:val="21"/>
              </w:rPr>
            </w:pPr>
          </w:p>
        </w:tc>
      </w:tr>
      <w:tr w:rsidR="007034E4" w:rsidRPr="007034E4" w14:paraId="41D1558F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E22C9A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板材类型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ED5D879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FR-4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板材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CDE9391" w14:textId="0A41C121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板材类型：纸板、半玻纤、全玻纤（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FR-4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）、铝基板。如右图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CFF406" w14:textId="7DFD29B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024660F5" wp14:editId="0643B586">
                  <wp:extent cx="2438400" cy="476166"/>
                  <wp:effectExtent l="0" t="0" r="0" b="0"/>
                  <wp:docPr id="34" name="图片 34" descr="板材类型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板材类型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270" cy="499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3CF6C8B1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6CC1E73" w14:textId="72B01464" w:rsidR="00F65D36" w:rsidRPr="000E6B47" w:rsidRDefault="00570AF3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表面处理工艺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FB8F0E7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FR-4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板材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4FEA090" w14:textId="02BA1F1F" w:rsidR="00F65D36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喷锡，化金，镀金，化银，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O</w:t>
            </w:r>
            <w:r w:rsidRPr="000E6B47">
              <w:rPr>
                <w:rFonts w:ascii="微软雅黑" w:hAnsi="微软雅黑"/>
                <w:sz w:val="15"/>
                <w:szCs w:val="21"/>
              </w:rPr>
              <w:t>SP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7629B91" w14:textId="44BC83C4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</w:p>
        </w:tc>
      </w:tr>
      <w:tr w:rsidR="00570AF3" w:rsidRPr="007034E4" w14:paraId="05B7F5B5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7DFEEC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最大尺寸</w:t>
            </w:r>
          </w:p>
        </w:tc>
        <w:tc>
          <w:tcPr>
            <w:tcW w:w="8989" w:type="dxa"/>
            <w:gridSpan w:val="3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900FB5E" w14:textId="0D10BD41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15"/>
              </w:rPr>
            </w:pPr>
            <w:r w:rsidRPr="000E6B47">
              <w:rPr>
                <w:rFonts w:ascii="微软雅黑" w:hAnsi="微软雅黑"/>
                <w:sz w:val="15"/>
                <w:szCs w:val="15"/>
              </w:rPr>
              <w:t>500</w:t>
            </w:r>
            <w:r w:rsidRPr="000E6B47">
              <w:rPr>
                <w:rFonts w:ascii="微软雅黑" w:hAnsi="微软雅黑" w:hint="eastAsia"/>
                <w:sz w:val="15"/>
                <w:szCs w:val="15"/>
              </w:rPr>
              <w:t xml:space="preserve">mm </w:t>
            </w:r>
            <w:r w:rsidRPr="000E6B47">
              <w:rPr>
                <w:rFonts w:ascii="微软雅黑" w:hAnsi="微软雅黑"/>
                <w:sz w:val="15"/>
                <w:szCs w:val="15"/>
              </w:rPr>
              <w:t>*600m</w:t>
            </w:r>
            <w:r w:rsidRPr="000E6B47">
              <w:rPr>
                <w:rFonts w:ascii="微软雅黑" w:hAnsi="微软雅黑" w:hint="eastAsia"/>
                <w:sz w:val="15"/>
                <w:szCs w:val="15"/>
              </w:rPr>
              <w:t>m</w:t>
            </w:r>
          </w:p>
        </w:tc>
      </w:tr>
      <w:tr w:rsidR="007034E4" w:rsidRPr="007034E4" w14:paraId="7848483E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D59DFD5" w14:textId="77777777" w:rsidR="00F65D36" w:rsidRPr="000E6B47" w:rsidRDefault="00F65D36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阻</w:t>
            </w: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焊类型</w:t>
            </w:r>
            <w:proofErr w:type="gramEnd"/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ECDD13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感光油墨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8EA0E0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感光油墨是现在用得最多的类型，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热固油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一般用在低档的单面纸板。如右图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28DA37" w14:textId="69901DD9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61023E1D" wp14:editId="0A5B6AD2">
                  <wp:extent cx="2533650" cy="730250"/>
                  <wp:effectExtent l="0" t="0" r="0" b="0"/>
                  <wp:docPr id="33" name="图片 33" descr="阻焊类型-感光油墨是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阻焊类型-感光油墨是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846" cy="734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60235796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80871AE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成品</w:t>
            </w: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外层铜厚</w:t>
            </w:r>
            <w:proofErr w:type="gramEnd"/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FDDD21" w14:textId="3E7A800C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1oz~</w:t>
            </w:r>
            <w:r w:rsidR="00570AF3" w:rsidRPr="000E6B47">
              <w:rPr>
                <w:rFonts w:ascii="微软雅黑" w:hAnsi="微软雅黑"/>
                <w:sz w:val="15"/>
                <w:szCs w:val="21"/>
              </w:rPr>
              <w:t>3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oz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br/>
              <w:t>(35um~70um)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190851" w14:textId="19BC4F95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默认常规电路板外层铜箔线路厚度为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1oz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，最多可做</w:t>
            </w:r>
            <w:r w:rsidR="00570AF3" w:rsidRPr="000E6B47">
              <w:rPr>
                <w:rFonts w:ascii="微软雅黑" w:hAnsi="微软雅黑"/>
                <w:sz w:val="15"/>
                <w:szCs w:val="21"/>
              </w:rPr>
              <w:t>3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oz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（需下单备注说明）。如右图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F60D04A" w14:textId="319935DF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2E15D7B3" wp14:editId="779B2BBA">
                  <wp:extent cx="2513965" cy="412750"/>
                  <wp:effectExtent l="0" t="0" r="0" b="0"/>
                  <wp:docPr id="32" name="图片 32" descr="电路板外层铜箔线路厚度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电路板外层铜箔线路厚度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780" cy="417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243280A4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6E3F1E1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成品</w:t>
            </w: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内层铜厚</w:t>
            </w:r>
            <w:proofErr w:type="gramEnd"/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1C31D28" w14:textId="41EA2AA1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0.5oz</w:t>
            </w:r>
            <w:r w:rsidR="00570AF3" w:rsidRPr="000E6B47">
              <w:rPr>
                <w:rFonts w:ascii="微软雅黑" w:hAnsi="微软雅黑"/>
                <w:sz w:val="15"/>
                <w:szCs w:val="21"/>
              </w:rPr>
              <w:t>/1oz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54247E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默认常规电路板内层铜箔线路厚度为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0.5oz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。如右图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ACCF727" w14:textId="01149930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1700AD7F" wp14:editId="6C802B3B">
                  <wp:extent cx="2552065" cy="469900"/>
                  <wp:effectExtent l="0" t="0" r="0" b="0"/>
                  <wp:docPr id="31" name="图片 31" descr="电路板内层铜箔线路厚度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电路板内层铜箔线路厚度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2241" cy="47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F3" w:rsidRPr="007034E4" w14:paraId="20BDA8B7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07DD597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锣边外形</w:t>
            </w:r>
            <w:proofErr w:type="gramEnd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公差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677DCAB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±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</w:t>
            </w:r>
          </w:p>
        </w:tc>
        <w:tc>
          <w:tcPr>
            <w:tcW w:w="7512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83D637" w14:textId="6E97804E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板子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锣边外形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公差±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。</w:t>
            </w:r>
          </w:p>
        </w:tc>
      </w:tr>
      <w:tr w:rsidR="00570AF3" w:rsidRPr="007034E4" w14:paraId="7C63E1BE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6FE38D1" w14:textId="77777777" w:rsidR="00570AF3" w:rsidRPr="000E6B47" w:rsidRDefault="00570AF3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V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割外形公差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D67695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±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0.4mm</w:t>
            </w:r>
          </w:p>
        </w:tc>
        <w:tc>
          <w:tcPr>
            <w:tcW w:w="7512" w:type="dxa"/>
            <w:gridSpan w:val="2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95CE902" w14:textId="6B8443F4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板子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V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割外形公差±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。</w:t>
            </w:r>
          </w:p>
        </w:tc>
      </w:tr>
      <w:tr w:rsidR="00570AF3" w:rsidRPr="007034E4" w14:paraId="3CF66A1F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ED82525" w14:textId="77777777" w:rsidR="00570AF3" w:rsidRPr="000E6B47" w:rsidRDefault="00570AF3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板厚范围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515BE4D" w14:textId="4C267731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0.4~</w:t>
            </w:r>
            <w:r w:rsidRPr="000E6B47">
              <w:rPr>
                <w:rFonts w:ascii="微软雅黑" w:hAnsi="微软雅黑"/>
                <w:sz w:val="15"/>
                <w:szCs w:val="21"/>
              </w:rPr>
              <w:t>3.2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mm</w:t>
            </w:r>
          </w:p>
        </w:tc>
        <w:tc>
          <w:tcPr>
            <w:tcW w:w="7512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2E09665" w14:textId="3040EEB3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目前生产板厚：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0.4/0.6/0.8/1.0/1.2/1.6/2.0</w:t>
            </w:r>
            <w:r w:rsidRPr="000E6B47">
              <w:rPr>
                <w:rFonts w:ascii="微软雅黑" w:hAnsi="微软雅黑"/>
                <w:sz w:val="15"/>
                <w:szCs w:val="21"/>
              </w:rPr>
              <w:t>/2.4/3.0/3.2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 xml:space="preserve"> 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。</w:t>
            </w:r>
          </w:p>
        </w:tc>
      </w:tr>
      <w:tr w:rsidR="00570AF3" w:rsidRPr="007034E4" w14:paraId="307C0867" w14:textId="77777777" w:rsidTr="000E6B47">
        <w:trPr>
          <w:trHeight w:val="363"/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4520166" w14:textId="77777777" w:rsidR="00570AF3" w:rsidRPr="000E6B47" w:rsidRDefault="00570AF3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板厚公差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br/>
            </w:r>
            <w:r w:rsidRPr="000E6B47">
              <w:rPr>
                <w:rFonts w:ascii="微软雅黑" w:hAnsi="微软雅黑" w:hint="eastAsia"/>
                <w:b/>
                <w:bCs/>
                <w:sz w:val="11"/>
                <w:szCs w:val="11"/>
              </w:rPr>
              <w:t>(T</w:t>
            </w:r>
            <w:r w:rsidRPr="000E6B47">
              <w:rPr>
                <w:rFonts w:ascii="微软雅黑" w:hAnsi="微软雅黑" w:hint="eastAsia"/>
                <w:b/>
                <w:bCs/>
                <w:sz w:val="11"/>
                <w:szCs w:val="11"/>
              </w:rPr>
              <w:t>≥</w:t>
            </w:r>
            <w:r w:rsidRPr="000E6B47">
              <w:rPr>
                <w:rFonts w:ascii="微软雅黑" w:hAnsi="微软雅黑" w:hint="eastAsia"/>
                <w:b/>
                <w:bCs/>
                <w:sz w:val="11"/>
                <w:szCs w:val="11"/>
              </w:rPr>
              <w:t>1.0mm)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0C9399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±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 xml:space="preserve"> 10%</w:t>
            </w:r>
          </w:p>
        </w:tc>
        <w:tc>
          <w:tcPr>
            <w:tcW w:w="7512" w:type="dxa"/>
            <w:gridSpan w:val="2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A42D1EB" w14:textId="2B293309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比如板厚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T=1.6mm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，实物板厚为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1.44mm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（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T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－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1.6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×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10%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）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~1.76mm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（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T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＋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1.6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×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10%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）</w:t>
            </w:r>
          </w:p>
        </w:tc>
      </w:tr>
      <w:tr w:rsidR="007034E4" w:rsidRPr="007034E4" w14:paraId="43DD8059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5B1DB4" w14:textId="77777777" w:rsidR="00F65D36" w:rsidRPr="000E6B47" w:rsidRDefault="00F65D36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板厚公差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br/>
              <w:t>(T&lt;1.0mm)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F8F4467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±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0.1mm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63FFE3A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比如板厚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T=0.8mm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，实物板厚为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br/>
              <w:t>0.7mm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（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T-0.1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）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~0.9mm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（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T+0.1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）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08FCF8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</w:p>
        </w:tc>
      </w:tr>
      <w:tr w:rsidR="007034E4" w:rsidRPr="007034E4" w14:paraId="17895CBB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91B066" w14:textId="77777777" w:rsidR="00F65D36" w:rsidRPr="000E6B47" w:rsidRDefault="00F65D36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lastRenderedPageBreak/>
              <w:t>钻孔孔径（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 xml:space="preserve"> 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机械钻）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28F945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0.2~6.3mm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9EF9917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最小孔径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，最大孔径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6.3mm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，如果大于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6.3mm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工厂要另行处理。机械钻头规格为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0.05mm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为一阶，如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0.3mm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7D0FD12" w14:textId="510695FF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100C8ED9" wp14:editId="7482F924">
                  <wp:extent cx="1885950" cy="615950"/>
                  <wp:effectExtent l="0" t="0" r="0" b="0"/>
                  <wp:docPr id="30" name="图片 30" descr="钻孔孔径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钻孔孔径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F3" w:rsidRPr="007034E4" w14:paraId="7752DF95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BB72676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孔径公差（机器钻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)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C4B3D02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+0.13mm/-0.08mm</w:t>
            </w:r>
          </w:p>
        </w:tc>
        <w:tc>
          <w:tcPr>
            <w:tcW w:w="7512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5B2617E" w14:textId="4C86BAEC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钻孔的公差为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+0.13mm/-0.08mm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 xml:space="preserve"> 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例如设计为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0.6mm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的孔，实物板的成品孔径在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0.52--0.73mm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是合格允许的。</w:t>
            </w:r>
          </w:p>
        </w:tc>
      </w:tr>
      <w:tr w:rsidR="007034E4" w:rsidRPr="007034E4" w14:paraId="260FDF6B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1585BE7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线宽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CA81A9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3.5mil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4DD1AF1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多层板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 xml:space="preserve">3.5mil 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单双面板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5 mil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15F74C7" w14:textId="1249CCD6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4CD0C6AA" wp14:editId="1430BACE">
                  <wp:extent cx="2533650" cy="425450"/>
                  <wp:effectExtent l="0" t="0" r="0" b="0"/>
                  <wp:docPr id="29" name="图片 29" descr="线路板线宽范围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线路板线宽范围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0171ED66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9FADFA4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线隙</w:t>
            </w:r>
            <w:proofErr w:type="gramEnd"/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8627344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3.5mil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3ECC5A1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多层板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 xml:space="preserve">3.5mil 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单双面板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5 mil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D6687BC" w14:textId="35749CF6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00624B91" wp14:editId="3C7D8BEC">
                  <wp:extent cx="2374900" cy="463550"/>
                  <wp:effectExtent l="0" t="0" r="0" b="0"/>
                  <wp:docPr id="28" name="图片 28" descr="线路板线隙范围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线路板线隙范围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817" cy="465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3A035A41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AAD1B14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最小过孔内径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 xml:space="preserve"> 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及外径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F48A83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内径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(hole)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最小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0.2mm,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外径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(diameter)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最小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0.4mm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728411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多层板最小内径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，最小外径为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，双面板最小内径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0.3mm,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最小外径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0.5mm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9415269" w14:textId="0F8F1F44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55F9AB0D" wp14:editId="63842FC4">
                  <wp:extent cx="2286000" cy="520700"/>
                  <wp:effectExtent l="0" t="0" r="0" b="0"/>
                  <wp:docPr id="27" name="图片 27" descr="线路板最小过孔内径 及外径范围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线路板最小过孔内径 及外径范围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27080E64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DAA3227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焊盘边缘到线距离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52C108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5mil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2C438F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参数为极限值，尽量大于此参数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CC9DBF5" w14:textId="2EB11F1F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66240676" wp14:editId="71B7732A">
                  <wp:extent cx="1905000" cy="488950"/>
                  <wp:effectExtent l="0" t="0" r="0" b="0"/>
                  <wp:docPr id="26" name="图片 26" descr="线路板焊盘边缘到线距离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线路板焊盘边缘到线距离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88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7029DAF1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B1CC84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过孔</w:t>
            </w: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单边焊环</w:t>
            </w:r>
            <w:proofErr w:type="gramEnd"/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A3C1D3E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3mil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F3A981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参数为极限值，尽量大于此参数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5E93F2F" w14:textId="342FC593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0F18C4F2" wp14:editId="6F47311C">
                  <wp:extent cx="2438400" cy="558800"/>
                  <wp:effectExtent l="0" t="0" r="0" b="0"/>
                  <wp:docPr id="25" name="图片 25" descr="线路板过孔单边焊环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线路板过孔单边焊环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035C42E1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0C14CD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最小字符宽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2AD55D4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线宽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6mil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br/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字符高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40mil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EC286AD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参数为极限值，尽量大于此参数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7B55A75" w14:textId="090FBA03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444836DB" wp14:editId="3C89320E">
                  <wp:extent cx="1905000" cy="482600"/>
                  <wp:effectExtent l="0" t="0" r="0" b="0"/>
                  <wp:docPr id="24" name="图片 24" descr="线路板最小字符宽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线路板最小字符宽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646BB75F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57E5555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单片出货：走线和焊盘距板边距离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A9C5C11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≥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B84EF3D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否则可能涉及到板内的线路及焊盘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5DAC2AF" w14:textId="28846826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216D3937" wp14:editId="18616335">
                  <wp:extent cx="2240915" cy="742950"/>
                  <wp:effectExtent l="0" t="0" r="0" b="0"/>
                  <wp:docPr id="23" name="图片 23" descr="线路板单片出货走线和焊盘距板边距离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线路板单片出货走线和焊盘距板边距离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034" cy="75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3F26EB1D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366A4D6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拼版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V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割出货：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br/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走线和焊盘距板边距离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3CE59BE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≥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0.4mm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E55AA1B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否则可能涉及到板内的线路及焊盘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,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如右图，如果是拼版，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则线离边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必须要有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0.4mm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间距，否则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v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割会伤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到线路。如果是单片出货，则需要帮≥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0.2mm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的间距。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76BD714" w14:textId="4311BDAA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7638BBA8" wp14:editId="5FA27777">
                  <wp:extent cx="2539155" cy="952500"/>
                  <wp:effectExtent l="0" t="0" r="0" b="0"/>
                  <wp:docPr id="22" name="图片 22" descr="线路板拼版V割出货走线和焊盘距板边距离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线路板拼版V割出货走线和焊盘距板边距离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7533" cy="959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451A694E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3169100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最小工艺边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3C58232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3mm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B207FCB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8D38176" w14:textId="1FF31D14" w:rsidR="00F65D36" w:rsidRPr="000E6B47" w:rsidRDefault="00F65D36" w:rsidP="00AB10BD">
            <w:pPr>
              <w:jc w:val="center"/>
              <w:rPr>
                <w:rFonts w:ascii="微软雅黑" w:hAnsi="微软雅黑" w:cs="宋体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79842393" wp14:editId="39DFD791">
                  <wp:extent cx="2488565" cy="933450"/>
                  <wp:effectExtent l="0" t="0" r="0" b="0"/>
                  <wp:docPr id="21" name="图片 21" descr="线路板最小工艺边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线路板最小工艺边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597" cy="943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34E4" w:rsidRPr="007034E4" w14:paraId="62AF9514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1469C38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拼板：无间隙</w:t>
            </w: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lastRenderedPageBreak/>
              <w:t>拼板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2CE3E3BE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lastRenderedPageBreak/>
              <w:t>0mm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间隙拼板</w:t>
            </w:r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DA4A9DE" w14:textId="5B5D960A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板子与板子的间隙为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。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1158C2D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</w:p>
        </w:tc>
      </w:tr>
      <w:tr w:rsidR="007034E4" w:rsidRPr="007034E4" w14:paraId="705C301B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4F70E7D" w14:textId="77777777" w:rsidR="00F65D36" w:rsidRPr="000E6B47" w:rsidRDefault="00F65D36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拼板：有间隙拼板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4F38C4F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1.6mm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间隙拼板</w:t>
            </w:r>
          </w:p>
        </w:tc>
        <w:tc>
          <w:tcPr>
            <w:tcW w:w="297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E5A5D55" w14:textId="3051D899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有间隙拼版的间隙不要小于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2.0mm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，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否则锣边时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比较困难。</w:t>
            </w:r>
          </w:p>
        </w:tc>
        <w:tc>
          <w:tcPr>
            <w:tcW w:w="4536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BB6D48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</w:p>
        </w:tc>
      </w:tr>
      <w:tr w:rsidR="00570AF3" w:rsidRPr="007034E4" w14:paraId="35C15D94" w14:textId="77777777" w:rsidTr="000E6B47">
        <w:trPr>
          <w:trHeight w:val="382"/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BAE6A8E" w14:textId="77777777" w:rsidR="00570AF3" w:rsidRPr="000E6B47" w:rsidRDefault="00570AF3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半孔工艺</w:t>
            </w:r>
            <w:proofErr w:type="gramEnd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最小孔径</w:t>
            </w:r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D3A8F0C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0.6mm</w:t>
            </w:r>
          </w:p>
        </w:tc>
        <w:tc>
          <w:tcPr>
            <w:tcW w:w="7512" w:type="dxa"/>
            <w:gridSpan w:val="2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6808D432" w14:textId="1E9937A0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半孔工艺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是一种特殊工艺，最小孔径不得小于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0.6mm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。小于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0.6MM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做不出半孔的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效果</w:t>
            </w:r>
          </w:p>
        </w:tc>
      </w:tr>
      <w:tr w:rsidR="00570AF3" w:rsidRPr="007034E4" w14:paraId="5B006677" w14:textId="77777777" w:rsidTr="000E6B47">
        <w:trPr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62FC151" w14:textId="77777777" w:rsidR="00570AF3" w:rsidRPr="000E6B47" w:rsidRDefault="00570AF3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proofErr w:type="gramStart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阻</w:t>
            </w:r>
            <w:proofErr w:type="gramEnd"/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焊层开窗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0118365E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0.05mm</w:t>
            </w:r>
          </w:p>
        </w:tc>
        <w:tc>
          <w:tcPr>
            <w:tcW w:w="7512" w:type="dxa"/>
            <w:gridSpan w:val="2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73067D43" w14:textId="35E0D986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绿油桥小于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3mil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不保留，绿油桥大于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3mil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保留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,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不以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阻焊桥为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检验出货标准，因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阻焊桥不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影响到性能，不接受阻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焊桥客诉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！</w:t>
            </w:r>
          </w:p>
        </w:tc>
      </w:tr>
      <w:tr w:rsidR="007034E4" w:rsidRPr="007034E4" w14:paraId="7557A891" w14:textId="77777777" w:rsidTr="000E6B47">
        <w:trPr>
          <w:jc w:val="center"/>
        </w:trPr>
        <w:tc>
          <w:tcPr>
            <w:tcW w:w="1259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967D3D9" w14:textId="77777777" w:rsidR="00F65D36" w:rsidRPr="000E6B47" w:rsidRDefault="00F65D36" w:rsidP="00AB10BD">
            <w:pPr>
              <w:jc w:val="center"/>
              <w:rPr>
                <w:rFonts w:ascii="微软雅黑" w:hAnsi="微软雅黑" w:cs="宋体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注意事项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1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：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br/>
              <w:t>Pads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厂家</w:t>
            </w:r>
            <w:proofErr w:type="gramStart"/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铺铜方式</w:t>
            </w:r>
            <w:proofErr w:type="gramEnd"/>
          </w:p>
        </w:tc>
        <w:tc>
          <w:tcPr>
            <w:tcW w:w="1477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F3705E5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Hatch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方式铺铜</w:t>
            </w:r>
            <w:proofErr w:type="gramEnd"/>
          </w:p>
        </w:tc>
        <w:tc>
          <w:tcPr>
            <w:tcW w:w="297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5CEA08C4" w14:textId="77777777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厂家是采用还原铺铜（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Hatch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），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PADS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软件设计的客户请务必注意。如右图</w:t>
            </w:r>
          </w:p>
        </w:tc>
        <w:tc>
          <w:tcPr>
            <w:tcW w:w="4536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195F3A98" w14:textId="0722F7AD" w:rsidR="00F65D36" w:rsidRPr="000E6B47" w:rsidRDefault="00F65D36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/>
                <w:noProof/>
                <w:sz w:val="15"/>
                <w:szCs w:val="21"/>
              </w:rPr>
              <w:drawing>
                <wp:inline distT="0" distB="0" distL="0" distR="0" wp14:anchorId="5D55AEDE" wp14:editId="724981B7">
                  <wp:extent cx="2622550" cy="482600"/>
                  <wp:effectExtent l="0" t="0" r="0" b="0"/>
                  <wp:docPr id="20" name="图片 20" descr="线路板Hatch方式铺铜设计图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线路板Hatch方式铺铜设计图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255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0AF3" w:rsidRPr="007034E4" w14:paraId="58E9C765" w14:textId="77777777" w:rsidTr="000E6B47">
        <w:trPr>
          <w:trHeight w:val="429"/>
          <w:jc w:val="center"/>
        </w:trPr>
        <w:tc>
          <w:tcPr>
            <w:tcW w:w="1259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3EEAAA3A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b/>
                <w:bCs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b/>
                <w:bCs/>
                <w:sz w:val="15"/>
                <w:szCs w:val="21"/>
              </w:rPr>
              <w:t>注意事项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2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：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br/>
              <w:t>Pads</w:t>
            </w:r>
            <w:r w:rsidRPr="000E6B47">
              <w:rPr>
                <w:rFonts w:ascii="微软雅黑" w:hAnsi="微软雅黑" w:hint="eastAsia"/>
                <w:b/>
                <w:bCs/>
                <w:sz w:val="10"/>
                <w:szCs w:val="10"/>
              </w:rPr>
              <w:t>软件中画槽</w:t>
            </w:r>
          </w:p>
        </w:tc>
        <w:tc>
          <w:tcPr>
            <w:tcW w:w="1477" w:type="dxa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B914E1C" w14:textId="77777777" w:rsidR="00570AF3" w:rsidRPr="000E6B47" w:rsidRDefault="00570AF3" w:rsidP="00AB10BD">
            <w:pPr>
              <w:jc w:val="center"/>
              <w:rPr>
                <w:rFonts w:ascii="微软雅黑" w:hAnsi="微软雅黑"/>
                <w:sz w:val="15"/>
                <w:szCs w:val="21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用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Outline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线</w:t>
            </w:r>
          </w:p>
        </w:tc>
        <w:tc>
          <w:tcPr>
            <w:tcW w:w="7512" w:type="dxa"/>
            <w:gridSpan w:val="2"/>
            <w:shd w:val="clear" w:color="auto" w:fill="F7F7F7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14:paraId="43EF9311" w14:textId="7E4DC59E" w:rsidR="00570AF3" w:rsidRPr="000E6B47" w:rsidRDefault="00570AF3" w:rsidP="00AB10BD">
            <w:pPr>
              <w:jc w:val="center"/>
              <w:rPr>
                <w:rFonts w:ascii="Times New Roman" w:hAnsi="Times New Roman"/>
                <w:sz w:val="15"/>
              </w:rPr>
            </w:pPr>
            <w:r w:rsidRPr="000E6B47">
              <w:rPr>
                <w:rFonts w:ascii="微软雅黑" w:hAnsi="微软雅黑" w:hint="eastAsia"/>
                <w:sz w:val="15"/>
                <w:szCs w:val="21"/>
              </w:rPr>
              <w:t>如果板上的非金属化</w:t>
            </w:r>
            <w:proofErr w:type="gramStart"/>
            <w:r w:rsidRPr="000E6B47">
              <w:rPr>
                <w:rFonts w:ascii="微软雅黑" w:hAnsi="微软雅黑" w:hint="eastAsia"/>
                <w:sz w:val="15"/>
                <w:szCs w:val="21"/>
              </w:rPr>
              <w:t>槽比较</w:t>
            </w:r>
            <w:proofErr w:type="gramEnd"/>
            <w:r w:rsidRPr="000E6B47">
              <w:rPr>
                <w:rFonts w:ascii="微软雅黑" w:hAnsi="微软雅黑" w:hint="eastAsia"/>
                <w:sz w:val="15"/>
                <w:szCs w:val="21"/>
              </w:rPr>
              <w:t>多，请用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outline</w:t>
            </w:r>
            <w:r w:rsidRPr="000E6B47">
              <w:rPr>
                <w:rFonts w:ascii="微软雅黑" w:hAnsi="微软雅黑" w:hint="eastAsia"/>
                <w:sz w:val="15"/>
                <w:szCs w:val="21"/>
              </w:rPr>
              <w:t>画</w:t>
            </w:r>
          </w:p>
        </w:tc>
      </w:tr>
    </w:tbl>
    <w:p w14:paraId="4F78AFD2" w14:textId="08B84E94" w:rsidR="00C5685F" w:rsidRPr="00F57B61" w:rsidRDefault="000E6B47" w:rsidP="00AB10BD">
      <w:pPr>
        <w:widowControl w:val="0"/>
        <w:ind w:left="-1077" w:right="-935"/>
        <w:jc w:val="left"/>
        <w:rPr>
          <w:rFonts w:ascii="微软雅黑" w:hAnsi="微软雅黑"/>
          <w:b/>
          <w:sz w:val="18"/>
          <w:szCs w:val="24"/>
        </w:rPr>
      </w:pPr>
      <w:r>
        <w:rPr>
          <w:rFonts w:ascii="微软雅黑" w:hAnsi="微软雅黑" w:hint="eastAsia"/>
          <w:b/>
          <w:sz w:val="18"/>
          <w:szCs w:val="24"/>
        </w:rPr>
        <w:t>三</w:t>
      </w:r>
      <w:r w:rsidR="008D67E5" w:rsidRPr="00F57B61">
        <w:rPr>
          <w:rFonts w:ascii="微软雅黑" w:hAnsi="微软雅黑"/>
          <w:b/>
          <w:sz w:val="18"/>
          <w:szCs w:val="24"/>
        </w:rPr>
        <w:t>、客户下单文件类型</w:t>
      </w:r>
    </w:p>
    <w:p w14:paraId="63FDDF35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 PCB</w:t>
      </w:r>
      <w:r w:rsidRPr="00AB10BD">
        <w:rPr>
          <w:rFonts w:ascii="微软雅黑" w:hAnsi="微软雅黑"/>
          <w:sz w:val="15"/>
          <w:szCs w:val="15"/>
        </w:rPr>
        <w:t>文件（支持</w:t>
      </w:r>
      <w:r w:rsidRPr="00AB10BD">
        <w:rPr>
          <w:rFonts w:ascii="微软雅黑" w:hAnsi="微软雅黑"/>
          <w:sz w:val="15"/>
          <w:szCs w:val="15"/>
        </w:rPr>
        <w:t>Protel</w:t>
      </w:r>
      <w:r w:rsidRPr="00AB10BD">
        <w:rPr>
          <w:rFonts w:ascii="微软雅黑" w:hAnsi="微软雅黑"/>
          <w:sz w:val="15"/>
          <w:szCs w:val="15"/>
        </w:rPr>
        <w:t>系列软件、</w:t>
      </w:r>
      <w:r w:rsidRPr="00AB10BD">
        <w:rPr>
          <w:rFonts w:ascii="微软雅黑" w:hAnsi="微软雅黑"/>
          <w:sz w:val="15"/>
          <w:szCs w:val="15"/>
        </w:rPr>
        <w:t>AD</w:t>
      </w:r>
      <w:r w:rsidRPr="00AB10BD">
        <w:rPr>
          <w:rFonts w:ascii="微软雅黑" w:hAnsi="微软雅黑"/>
          <w:sz w:val="15"/>
          <w:szCs w:val="15"/>
        </w:rPr>
        <w:t>系列软件和</w:t>
      </w:r>
      <w:r w:rsidRPr="00AB10BD">
        <w:rPr>
          <w:rFonts w:ascii="微软雅黑" w:hAnsi="微软雅黑"/>
          <w:sz w:val="15"/>
          <w:szCs w:val="15"/>
        </w:rPr>
        <w:t>PADS</w:t>
      </w:r>
      <w:r w:rsidRPr="00AB10BD">
        <w:rPr>
          <w:rFonts w:ascii="微软雅黑" w:hAnsi="微软雅黑"/>
          <w:sz w:val="15"/>
          <w:szCs w:val="15"/>
        </w:rPr>
        <w:t>软件）</w:t>
      </w:r>
    </w:p>
    <w:p w14:paraId="1D68DEE1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 Gerber</w:t>
      </w:r>
      <w:r w:rsidRPr="00AB10BD">
        <w:rPr>
          <w:rFonts w:ascii="微软雅黑" w:hAnsi="微软雅黑"/>
          <w:sz w:val="15"/>
          <w:szCs w:val="15"/>
        </w:rPr>
        <w:t>文件（只接受</w:t>
      </w:r>
      <w:r w:rsidRPr="00AB10BD">
        <w:rPr>
          <w:rFonts w:ascii="微软雅黑" w:hAnsi="微软雅黑"/>
          <w:sz w:val="15"/>
          <w:szCs w:val="15"/>
        </w:rPr>
        <w:t>RS-274-X</w:t>
      </w:r>
      <w:r w:rsidRPr="00AB10BD">
        <w:rPr>
          <w:rFonts w:ascii="微软雅黑" w:hAnsi="微软雅黑"/>
          <w:sz w:val="15"/>
          <w:szCs w:val="15"/>
        </w:rPr>
        <w:t>格式）双面板各层如下：</w:t>
      </w:r>
    </w:p>
    <w:p w14:paraId="5B3B236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GTL</w:t>
      </w:r>
      <w:r w:rsidRPr="00AB10BD">
        <w:rPr>
          <w:rFonts w:ascii="微软雅黑" w:hAnsi="微软雅黑"/>
          <w:sz w:val="15"/>
          <w:szCs w:val="15"/>
        </w:rPr>
        <w:t>顶层线路</w:t>
      </w:r>
      <w:r w:rsidRPr="00AB10BD">
        <w:rPr>
          <w:rFonts w:ascii="微软雅黑" w:hAnsi="微软雅黑"/>
          <w:sz w:val="15"/>
          <w:szCs w:val="15"/>
        </w:rPr>
        <w:t xml:space="preserve"> top</w:t>
      </w:r>
    </w:p>
    <w:p w14:paraId="06CABD3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GBL</w:t>
      </w:r>
      <w:r w:rsidRPr="00AB10BD">
        <w:rPr>
          <w:rFonts w:ascii="微软雅黑" w:hAnsi="微软雅黑"/>
          <w:sz w:val="15"/>
          <w:szCs w:val="15"/>
        </w:rPr>
        <w:t>底层线路</w:t>
      </w:r>
      <w:r w:rsidRPr="00AB10BD">
        <w:rPr>
          <w:rFonts w:ascii="微软雅黑" w:hAnsi="微软雅黑"/>
          <w:sz w:val="15"/>
          <w:szCs w:val="15"/>
        </w:rPr>
        <w:t xml:space="preserve"> bottom</w:t>
      </w:r>
    </w:p>
    <w:p w14:paraId="2ACA2F7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GTS</w:t>
      </w:r>
      <w:r w:rsidRPr="00AB10BD">
        <w:rPr>
          <w:rFonts w:ascii="微软雅黑" w:hAnsi="微软雅黑"/>
          <w:sz w:val="15"/>
          <w:szCs w:val="15"/>
        </w:rPr>
        <w:t>顶层阻焊</w:t>
      </w:r>
      <w:r w:rsidRPr="00AB10BD">
        <w:rPr>
          <w:rFonts w:ascii="微软雅黑" w:hAnsi="微软雅黑"/>
          <w:sz w:val="15"/>
          <w:szCs w:val="15"/>
        </w:rPr>
        <w:t xml:space="preserve"> top solder</w:t>
      </w:r>
    </w:p>
    <w:p w14:paraId="298CAAF3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GBS</w:t>
      </w:r>
      <w:r w:rsidRPr="00AB10BD">
        <w:rPr>
          <w:rFonts w:ascii="微软雅黑" w:hAnsi="微软雅黑"/>
          <w:sz w:val="15"/>
          <w:szCs w:val="15"/>
        </w:rPr>
        <w:t>底层阻焊</w:t>
      </w:r>
      <w:r w:rsidRPr="00AB10BD">
        <w:rPr>
          <w:rFonts w:ascii="微软雅黑" w:hAnsi="微软雅黑"/>
          <w:sz w:val="15"/>
          <w:szCs w:val="15"/>
        </w:rPr>
        <w:t xml:space="preserve"> bottom solder</w:t>
      </w:r>
    </w:p>
    <w:p w14:paraId="1486EC45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GTO</w:t>
      </w:r>
      <w:r w:rsidRPr="00AB10BD">
        <w:rPr>
          <w:rFonts w:ascii="微软雅黑" w:hAnsi="微软雅黑"/>
          <w:sz w:val="15"/>
          <w:szCs w:val="15"/>
        </w:rPr>
        <w:t>顶层字符</w:t>
      </w:r>
      <w:r w:rsidRPr="00AB10BD">
        <w:rPr>
          <w:rFonts w:ascii="微软雅黑" w:hAnsi="微软雅黑"/>
          <w:sz w:val="15"/>
          <w:szCs w:val="15"/>
        </w:rPr>
        <w:t xml:space="preserve"> top overlay</w:t>
      </w:r>
    </w:p>
    <w:p w14:paraId="1722CB31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GBO</w:t>
      </w:r>
      <w:r w:rsidRPr="00AB10BD">
        <w:rPr>
          <w:rFonts w:ascii="微软雅黑" w:hAnsi="微软雅黑"/>
          <w:sz w:val="15"/>
          <w:szCs w:val="15"/>
        </w:rPr>
        <w:t>底层字符</w:t>
      </w:r>
      <w:r w:rsidRPr="00AB10BD">
        <w:rPr>
          <w:rFonts w:ascii="微软雅黑" w:hAnsi="微软雅黑"/>
          <w:sz w:val="15"/>
          <w:szCs w:val="15"/>
        </w:rPr>
        <w:t xml:space="preserve"> bottom overlay</w:t>
      </w:r>
    </w:p>
    <w:p w14:paraId="2CD9CC27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DRL</w:t>
      </w:r>
      <w:r w:rsidRPr="00AB10BD">
        <w:rPr>
          <w:rFonts w:ascii="微软雅黑" w:hAnsi="微软雅黑"/>
          <w:sz w:val="15"/>
          <w:szCs w:val="15"/>
        </w:rPr>
        <w:t>钻孔层</w:t>
      </w:r>
      <w:r w:rsidRPr="00AB10BD">
        <w:rPr>
          <w:rFonts w:ascii="微软雅黑" w:hAnsi="微软雅黑"/>
          <w:sz w:val="15"/>
          <w:szCs w:val="15"/>
        </w:rPr>
        <w:t>  </w:t>
      </w:r>
    </w:p>
    <w:p w14:paraId="3A79B43B" w14:textId="21AB26AF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 xml:space="preserve">GM1 Mechanical 1 </w:t>
      </w:r>
      <w:r w:rsidRPr="00AB10BD">
        <w:rPr>
          <w:rFonts w:ascii="微软雅黑" w:hAnsi="微软雅黑"/>
          <w:sz w:val="15"/>
          <w:szCs w:val="15"/>
        </w:rPr>
        <w:t>（板框，边框，螺丝孔）</w:t>
      </w:r>
    </w:p>
    <w:p w14:paraId="6A0420E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GKO KEEP-OUT</w:t>
      </w:r>
      <w:r w:rsidRPr="00AB10BD">
        <w:rPr>
          <w:rFonts w:ascii="微软雅黑" w:hAnsi="微软雅黑"/>
          <w:sz w:val="15"/>
          <w:szCs w:val="15"/>
        </w:rPr>
        <w:t>禁止布线层</w:t>
      </w:r>
      <w:r w:rsidRPr="00AB10BD">
        <w:rPr>
          <w:rFonts w:ascii="微软雅黑" w:hAnsi="微软雅黑"/>
          <w:sz w:val="15"/>
          <w:szCs w:val="15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（不建议做板框，边框，螺丝孔）</w:t>
      </w:r>
    </w:p>
    <w:p w14:paraId="3B6E7C0E" w14:textId="3DF7D3C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GDD</w:t>
      </w:r>
      <w:r w:rsidRPr="00AB10BD">
        <w:rPr>
          <w:rFonts w:ascii="微软雅黑" w:hAnsi="微软雅黑"/>
          <w:sz w:val="15"/>
          <w:szCs w:val="15"/>
        </w:rPr>
        <w:t>一般不用，是分孔图，用来标注和分辨孔的大小位置</w:t>
      </w:r>
    </w:p>
    <w:p w14:paraId="189A0BE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四层板多二个内层压层顺序比喻：</w:t>
      </w:r>
    </w:p>
    <w:p w14:paraId="68C6E565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TOP-VCC-GND-BOT </w:t>
      </w:r>
      <w:r w:rsidRPr="00AB10BD">
        <w:rPr>
          <w:rFonts w:ascii="微软雅黑" w:hAnsi="微软雅黑"/>
          <w:b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TOP-GP1-GP2-BOT</w:t>
      </w:r>
      <w:r w:rsidRPr="00AB10BD">
        <w:rPr>
          <w:rFonts w:ascii="微软雅黑" w:hAnsi="微软雅黑"/>
          <w:b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 TOP-G1-G2-BOT</w:t>
      </w:r>
      <w:r w:rsidRPr="00AB10BD">
        <w:rPr>
          <w:rFonts w:ascii="微软雅黑" w:hAnsi="微软雅黑"/>
          <w:b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 art001-art002-art003-art004</w:t>
      </w:r>
      <w:r w:rsidRPr="00AB10BD">
        <w:rPr>
          <w:rFonts w:ascii="微软雅黑" w:hAnsi="微软雅黑"/>
          <w:sz w:val="15"/>
          <w:szCs w:val="15"/>
        </w:rPr>
        <w:t>等</w:t>
      </w:r>
    </w:p>
    <w:p w14:paraId="315B3D0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如下图六层结构图：</w:t>
      </w:r>
      <w:r w:rsidRPr="00AB10BD">
        <w:rPr>
          <w:noProof/>
          <w:sz w:val="15"/>
          <w:szCs w:val="15"/>
        </w:rPr>
        <w:drawing>
          <wp:inline distT="0" distB="0" distL="0" distR="0" wp14:anchorId="2A3DD912" wp14:editId="28E02D01">
            <wp:extent cx="6013450" cy="2108200"/>
            <wp:effectExtent l="0" t="0" r="0" b="0"/>
            <wp:docPr id="1" name="图片模式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模式2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EUkAABnDQAARSQAAGcNAAAAAAAACQAAAAQAAAAAAAAADAAAABAAAAAAAAAAAAAAAAAAAAAAAAAAHgAAAGgAAAAAAAAAAAAAAAAAAAAAAAAAAAAAABAnAAAQJwAAAAAAAAAAAAAAAAAAAAAAAAAAAAAAAAAAAAAAAAAAAAAUAAAAAAAAAMDA/wAAAAAAZAAAADIAAAAAAAAAZAAAAAAAAAB/f38ACgAAACEAAABAAAAAPAAAAAAAAAAAAAAAAAAAAAAAAAAAAAAAAAAAAAAAAAAAAAAAAAAAAAAAAABFJAAAZw0AAAAAAAAAAAAAAAAAAA=="/>
                        </a:ext>
                      </a:extLst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3450" cy="21082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A54393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注意事项：</w:t>
      </w:r>
      <w:r w:rsidRPr="00AB10BD">
        <w:rPr>
          <w:rFonts w:ascii="微软雅黑" w:hAnsi="微软雅黑"/>
          <w:sz w:val="15"/>
          <w:szCs w:val="15"/>
        </w:rPr>
        <w:t>       </w:t>
      </w:r>
    </w:p>
    <w:p w14:paraId="2C24581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  </w:t>
      </w:r>
      <w:r w:rsidRPr="00AB10BD">
        <w:rPr>
          <w:rFonts w:ascii="微软雅黑" w:hAnsi="微软雅黑"/>
          <w:sz w:val="15"/>
          <w:szCs w:val="15"/>
        </w:rPr>
        <w:t>关于</w:t>
      </w:r>
      <w:r w:rsidRPr="00AB10BD">
        <w:rPr>
          <w:rFonts w:ascii="微软雅黑" w:hAnsi="微软雅黑"/>
          <w:sz w:val="15"/>
          <w:szCs w:val="15"/>
        </w:rPr>
        <w:t>Protel</w:t>
      </w:r>
      <w:r w:rsidRPr="00AB10BD">
        <w:rPr>
          <w:rFonts w:ascii="微软雅黑" w:hAnsi="微软雅黑"/>
          <w:sz w:val="15"/>
          <w:szCs w:val="15"/>
        </w:rPr>
        <w:t>系列、</w:t>
      </w:r>
      <w:r w:rsidRPr="00AB10BD">
        <w:rPr>
          <w:rFonts w:ascii="微软雅黑" w:hAnsi="微软雅黑"/>
          <w:sz w:val="15"/>
          <w:szCs w:val="15"/>
        </w:rPr>
        <w:t>AD</w:t>
      </w:r>
      <w:r w:rsidRPr="00AB10BD">
        <w:rPr>
          <w:rFonts w:ascii="微软雅黑" w:hAnsi="微软雅黑"/>
          <w:sz w:val="15"/>
          <w:szCs w:val="15"/>
        </w:rPr>
        <w:t>系列软件和</w:t>
      </w:r>
      <w:r w:rsidRPr="00AB10BD">
        <w:rPr>
          <w:rFonts w:ascii="微软雅黑" w:hAnsi="微软雅黑"/>
          <w:sz w:val="15"/>
          <w:szCs w:val="15"/>
        </w:rPr>
        <w:t>PADS</w:t>
      </w:r>
      <w:r w:rsidRPr="00AB10BD">
        <w:rPr>
          <w:rFonts w:ascii="微软雅黑" w:hAnsi="微软雅黑"/>
          <w:sz w:val="15"/>
          <w:szCs w:val="15"/>
        </w:rPr>
        <w:t>软件设计的多层板订单，</w:t>
      </w:r>
      <w:r w:rsidRPr="00AB10BD">
        <w:rPr>
          <w:rFonts w:ascii="微软雅黑" w:hAnsi="微软雅黑"/>
          <w:sz w:val="15"/>
          <w:szCs w:val="15"/>
        </w:rPr>
        <w:t>                                          </w:t>
      </w:r>
    </w:p>
    <w:p w14:paraId="0955158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1</w:t>
      </w:r>
      <w:r w:rsidRPr="00AB10BD">
        <w:rPr>
          <w:rFonts w:ascii="微软雅黑" w:hAnsi="微软雅黑"/>
          <w:sz w:val="15"/>
          <w:szCs w:val="15"/>
        </w:rPr>
        <w:t>、如果内层存在负片设计，一定要提供</w:t>
      </w:r>
      <w:r w:rsidRPr="00AB10BD">
        <w:rPr>
          <w:rFonts w:ascii="微软雅黑" w:hAnsi="微软雅黑"/>
          <w:sz w:val="15"/>
          <w:szCs w:val="15"/>
        </w:rPr>
        <w:t>Gerber</w:t>
      </w:r>
      <w:r w:rsidRPr="00AB10BD">
        <w:rPr>
          <w:rFonts w:ascii="微软雅黑" w:hAnsi="微软雅黑"/>
          <w:sz w:val="15"/>
          <w:szCs w:val="15"/>
        </w:rPr>
        <w:t>文件；</w:t>
      </w:r>
      <w:r w:rsidRPr="00AB10BD">
        <w:rPr>
          <w:rFonts w:ascii="微软雅黑" w:hAnsi="微软雅黑"/>
          <w:sz w:val="15"/>
          <w:szCs w:val="15"/>
        </w:rPr>
        <w:t>  </w:t>
      </w:r>
    </w:p>
    <w:p w14:paraId="20285A80" w14:textId="1D9906F2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2</w:t>
      </w:r>
      <w:r w:rsidRPr="00AB10BD">
        <w:rPr>
          <w:rFonts w:ascii="微软雅黑" w:hAnsi="微软雅黑"/>
          <w:sz w:val="15"/>
          <w:szCs w:val="15"/>
        </w:rPr>
        <w:t>、如果内层全部采用正片设计，建议提供</w:t>
      </w:r>
      <w:r w:rsidRPr="00AB10BD">
        <w:rPr>
          <w:rFonts w:ascii="微软雅黑" w:hAnsi="微软雅黑"/>
          <w:sz w:val="15"/>
          <w:szCs w:val="15"/>
        </w:rPr>
        <w:t>Gerber</w:t>
      </w:r>
      <w:r w:rsidRPr="00AB10BD">
        <w:rPr>
          <w:rFonts w:ascii="微软雅黑" w:hAnsi="微软雅黑"/>
          <w:sz w:val="15"/>
          <w:szCs w:val="15"/>
        </w:rPr>
        <w:t>文件，但客户坚持要提供</w:t>
      </w:r>
      <w:proofErr w:type="spellStart"/>
      <w:r w:rsidRPr="00AB10BD">
        <w:rPr>
          <w:rFonts w:ascii="微软雅黑" w:hAnsi="微软雅黑"/>
          <w:sz w:val="15"/>
          <w:szCs w:val="15"/>
        </w:rPr>
        <w:t>pcb</w:t>
      </w:r>
      <w:proofErr w:type="spellEnd"/>
      <w:r w:rsidRPr="00AB10BD">
        <w:rPr>
          <w:rFonts w:ascii="微软雅黑" w:hAnsi="微软雅黑"/>
          <w:sz w:val="15"/>
          <w:szCs w:val="15"/>
        </w:rPr>
        <w:t>文件，那么</w:t>
      </w:r>
      <w:proofErr w:type="gramStart"/>
      <w:r w:rsidRPr="00AB10BD">
        <w:rPr>
          <w:rFonts w:ascii="微软雅黑" w:hAnsi="微软雅黑"/>
          <w:sz w:val="15"/>
          <w:szCs w:val="15"/>
        </w:rPr>
        <w:t>需同意如果因软件</w:t>
      </w:r>
      <w:proofErr w:type="gramEnd"/>
      <w:r w:rsidRPr="00AB10BD">
        <w:rPr>
          <w:rFonts w:ascii="微软雅黑" w:hAnsi="微软雅黑"/>
          <w:sz w:val="15"/>
          <w:szCs w:val="15"/>
        </w:rPr>
        <w:t>兼容出现生产问题，客户承担责任！</w:t>
      </w:r>
    </w:p>
    <w:p w14:paraId="4724B4A5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</w:p>
    <w:p w14:paraId="6632F71B" w14:textId="73090924" w:rsidR="00C5685F" w:rsidRPr="00F57B61" w:rsidRDefault="000E6B47" w:rsidP="00AB10BD">
      <w:pPr>
        <w:widowControl w:val="0"/>
        <w:ind w:left="-1077" w:right="-935"/>
        <w:jc w:val="left"/>
        <w:rPr>
          <w:rFonts w:ascii="微软雅黑" w:hAnsi="微软雅黑"/>
          <w:b/>
          <w:sz w:val="18"/>
          <w:szCs w:val="24"/>
        </w:rPr>
      </w:pPr>
      <w:r>
        <w:rPr>
          <w:rFonts w:ascii="微软雅黑" w:hAnsi="微软雅黑" w:hint="eastAsia"/>
          <w:b/>
          <w:sz w:val="18"/>
          <w:szCs w:val="24"/>
        </w:rPr>
        <w:t>四</w:t>
      </w:r>
      <w:r w:rsidR="008D67E5" w:rsidRPr="00F57B61">
        <w:rPr>
          <w:rFonts w:ascii="微软雅黑" w:hAnsi="微软雅黑"/>
          <w:b/>
          <w:sz w:val="18"/>
          <w:szCs w:val="24"/>
        </w:rPr>
        <w:t>、</w:t>
      </w:r>
      <w:proofErr w:type="gramStart"/>
      <w:r w:rsidR="008D67E5" w:rsidRPr="00F57B61">
        <w:rPr>
          <w:rFonts w:ascii="微软雅黑" w:hAnsi="微软雅黑"/>
          <w:b/>
          <w:sz w:val="18"/>
          <w:szCs w:val="24"/>
        </w:rPr>
        <w:t>制程工艺</w:t>
      </w:r>
      <w:proofErr w:type="gramEnd"/>
      <w:r w:rsidR="008D67E5" w:rsidRPr="00F57B61">
        <w:rPr>
          <w:rFonts w:ascii="微软雅黑" w:hAnsi="微软雅黑"/>
          <w:b/>
          <w:sz w:val="18"/>
          <w:szCs w:val="24"/>
        </w:rPr>
        <w:t>要求</w:t>
      </w:r>
    </w:p>
    <w:p w14:paraId="4C3EA67E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、孔径要求：</w:t>
      </w:r>
    </w:p>
    <w:p w14:paraId="1A8607E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单双面最小过孔内径</w:t>
      </w:r>
      <w:r w:rsidRPr="00AB10BD">
        <w:rPr>
          <w:rFonts w:ascii="微软雅黑" w:hAnsi="微软雅黑"/>
          <w:sz w:val="15"/>
          <w:szCs w:val="15"/>
        </w:rPr>
        <w:t>0.3mm/</w:t>
      </w:r>
      <w:r w:rsidRPr="00AB10BD">
        <w:rPr>
          <w:rFonts w:ascii="微软雅黑" w:hAnsi="微软雅黑"/>
          <w:sz w:val="15"/>
          <w:szCs w:val="15"/>
        </w:rPr>
        <w:t>外径</w:t>
      </w:r>
      <w:r w:rsidRPr="00AB10BD">
        <w:rPr>
          <w:rFonts w:ascii="微软雅黑" w:hAnsi="微软雅黑"/>
          <w:sz w:val="15"/>
          <w:szCs w:val="15"/>
        </w:rPr>
        <w:t>0.6mm</w:t>
      </w:r>
    </w:p>
    <w:p w14:paraId="22E980AF" w14:textId="409DFE71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lastRenderedPageBreak/>
        <w:t>四、六</w:t>
      </w:r>
      <w:r w:rsidR="000E6B47" w:rsidRPr="00AB10BD">
        <w:rPr>
          <w:rFonts w:ascii="微软雅黑" w:hAnsi="微软雅黑"/>
          <w:sz w:val="15"/>
          <w:szCs w:val="15"/>
        </w:rPr>
        <w:t>、</w:t>
      </w:r>
      <w:r w:rsidR="000E6B47" w:rsidRPr="00AB10BD">
        <w:rPr>
          <w:rFonts w:ascii="微软雅黑" w:hAnsi="微软雅黑" w:hint="eastAsia"/>
          <w:sz w:val="15"/>
          <w:szCs w:val="15"/>
        </w:rPr>
        <w:t>八</w:t>
      </w:r>
      <w:r w:rsidRPr="00AB10BD">
        <w:rPr>
          <w:rFonts w:ascii="微软雅黑" w:hAnsi="微软雅黑"/>
          <w:sz w:val="15"/>
          <w:szCs w:val="15"/>
        </w:rPr>
        <w:t>层最小过孔内径</w:t>
      </w:r>
      <w:r w:rsidRPr="00AB10BD">
        <w:rPr>
          <w:rFonts w:ascii="微软雅黑" w:hAnsi="微软雅黑"/>
          <w:sz w:val="15"/>
          <w:szCs w:val="15"/>
        </w:rPr>
        <w:t>0.2mm/</w:t>
      </w:r>
      <w:r w:rsidRPr="00AB10BD">
        <w:rPr>
          <w:rFonts w:ascii="微软雅黑" w:hAnsi="微软雅黑"/>
          <w:sz w:val="15"/>
          <w:szCs w:val="15"/>
        </w:rPr>
        <w:t>外径</w:t>
      </w:r>
      <w:r w:rsidRPr="00AB10BD">
        <w:rPr>
          <w:rFonts w:ascii="微软雅黑" w:hAnsi="微软雅黑"/>
          <w:sz w:val="15"/>
          <w:szCs w:val="15"/>
        </w:rPr>
        <w:t>0.45mm</w:t>
      </w:r>
      <w:r w:rsidRPr="00AB10BD">
        <w:rPr>
          <w:rFonts w:ascii="微软雅黑" w:hAnsi="微软雅黑"/>
          <w:sz w:val="15"/>
          <w:szCs w:val="15"/>
        </w:rPr>
        <w:t>（极限</w:t>
      </w:r>
      <w:r w:rsidRPr="00AB10BD">
        <w:rPr>
          <w:rFonts w:ascii="微软雅黑" w:hAnsi="微软雅黑"/>
          <w:sz w:val="15"/>
          <w:szCs w:val="15"/>
        </w:rPr>
        <w:t>0.40mm</w:t>
      </w:r>
      <w:r w:rsidRPr="00AB10BD">
        <w:rPr>
          <w:rFonts w:ascii="微软雅黑" w:hAnsi="微软雅黑"/>
          <w:sz w:val="15"/>
          <w:szCs w:val="15"/>
        </w:rPr>
        <w:t>）</w:t>
      </w:r>
    </w:p>
    <w:p w14:paraId="72FA7EA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proofErr w:type="gramStart"/>
      <w:r w:rsidRPr="00AB10BD">
        <w:rPr>
          <w:rFonts w:ascii="微软雅黑" w:hAnsi="微软雅黑"/>
          <w:sz w:val="15"/>
          <w:szCs w:val="15"/>
        </w:rPr>
        <w:t>无铜孔最小</w:t>
      </w:r>
      <w:proofErr w:type="gramEnd"/>
      <w:r w:rsidRPr="00AB10BD">
        <w:rPr>
          <w:rFonts w:ascii="微软雅黑" w:hAnsi="微软雅黑"/>
          <w:sz w:val="15"/>
          <w:szCs w:val="15"/>
        </w:rPr>
        <w:t>做</w:t>
      </w:r>
      <w:r w:rsidRPr="00AB10BD">
        <w:rPr>
          <w:rFonts w:ascii="微软雅黑" w:hAnsi="微软雅黑"/>
          <w:sz w:val="15"/>
          <w:szCs w:val="15"/>
        </w:rPr>
        <w:t>0.5mm</w:t>
      </w:r>
    </w:p>
    <w:p w14:paraId="0ED9DF0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钻槽（有铜槽）最小</w:t>
      </w:r>
      <w:proofErr w:type="gramStart"/>
      <w:r w:rsidRPr="00AB10BD">
        <w:rPr>
          <w:rFonts w:ascii="微软雅黑" w:hAnsi="微软雅黑"/>
          <w:sz w:val="15"/>
          <w:szCs w:val="15"/>
        </w:rPr>
        <w:t>槽宽做</w:t>
      </w:r>
      <w:proofErr w:type="gramEnd"/>
      <w:r w:rsidRPr="00AB10BD">
        <w:rPr>
          <w:rFonts w:ascii="微软雅黑" w:hAnsi="微软雅黑"/>
          <w:sz w:val="15"/>
          <w:szCs w:val="15"/>
        </w:rPr>
        <w:t>0.65mm</w:t>
      </w:r>
      <w:r w:rsidRPr="00AB10BD">
        <w:rPr>
          <w:rFonts w:ascii="微软雅黑" w:hAnsi="微软雅黑"/>
          <w:sz w:val="15"/>
          <w:szCs w:val="15"/>
        </w:rPr>
        <w:t>（公差是</w:t>
      </w:r>
      <w:r w:rsidRPr="00AB10BD">
        <w:rPr>
          <w:rFonts w:ascii="微软雅黑" w:hAnsi="微软雅黑"/>
          <w:sz w:val="15"/>
          <w:szCs w:val="15"/>
        </w:rPr>
        <w:t>+0.13mm/-0.08mm</w:t>
      </w:r>
      <w:r w:rsidRPr="00AB10BD">
        <w:rPr>
          <w:rFonts w:ascii="微软雅黑" w:hAnsi="微软雅黑"/>
          <w:sz w:val="15"/>
          <w:szCs w:val="15"/>
        </w:rPr>
        <w:t>）</w:t>
      </w:r>
    </w:p>
    <w:p w14:paraId="574CF976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铣槽（无铜槽）最小</w:t>
      </w:r>
      <w:proofErr w:type="gramStart"/>
      <w:r w:rsidRPr="00AB10BD">
        <w:rPr>
          <w:rFonts w:ascii="微软雅黑" w:hAnsi="微软雅黑"/>
          <w:sz w:val="15"/>
          <w:szCs w:val="15"/>
        </w:rPr>
        <w:t>槽宽做</w:t>
      </w:r>
      <w:proofErr w:type="gramEnd"/>
      <w:r w:rsidRPr="00AB10BD">
        <w:rPr>
          <w:rFonts w:ascii="微软雅黑" w:hAnsi="微软雅黑"/>
          <w:sz w:val="15"/>
          <w:szCs w:val="15"/>
        </w:rPr>
        <w:t>1.0mm</w:t>
      </w:r>
      <w:r w:rsidRPr="00AB10BD">
        <w:rPr>
          <w:rFonts w:ascii="微软雅黑" w:hAnsi="微软雅黑"/>
          <w:sz w:val="15"/>
          <w:szCs w:val="15"/>
        </w:rPr>
        <w:t>（公差</w:t>
      </w:r>
      <w:r w:rsidRPr="00AB10BD">
        <w:rPr>
          <w:rFonts w:ascii="微软雅黑" w:hAnsi="微软雅黑"/>
          <w:sz w:val="15"/>
          <w:szCs w:val="15"/>
        </w:rPr>
        <w:t xml:space="preserve"> ±0.2mm</w:t>
      </w:r>
      <w:r w:rsidRPr="00AB10BD">
        <w:rPr>
          <w:rFonts w:ascii="微软雅黑" w:hAnsi="微软雅黑"/>
          <w:sz w:val="15"/>
          <w:szCs w:val="15"/>
        </w:rPr>
        <w:t>）</w:t>
      </w:r>
    </w:p>
    <w:p w14:paraId="3F0B0460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proofErr w:type="gramStart"/>
      <w:r w:rsidRPr="00AB10BD">
        <w:rPr>
          <w:rFonts w:ascii="微软雅黑" w:hAnsi="微软雅黑"/>
          <w:sz w:val="15"/>
          <w:szCs w:val="15"/>
        </w:rPr>
        <w:t>半孔最小</w:t>
      </w:r>
      <w:proofErr w:type="gramEnd"/>
      <w:r w:rsidRPr="00AB10BD">
        <w:rPr>
          <w:rFonts w:ascii="微软雅黑" w:hAnsi="微软雅黑"/>
          <w:sz w:val="15"/>
          <w:szCs w:val="15"/>
        </w:rPr>
        <w:t>孔径</w:t>
      </w:r>
      <w:r w:rsidRPr="00AB10BD">
        <w:rPr>
          <w:rFonts w:ascii="微软雅黑" w:hAnsi="微软雅黑"/>
          <w:sz w:val="15"/>
          <w:szCs w:val="15"/>
        </w:rPr>
        <w:t>0.6mm</w:t>
      </w:r>
      <w:r w:rsidRPr="00AB10BD">
        <w:rPr>
          <w:rFonts w:ascii="微软雅黑" w:hAnsi="微软雅黑"/>
          <w:sz w:val="15"/>
          <w:szCs w:val="15"/>
        </w:rPr>
        <w:t>（尽量大于</w:t>
      </w:r>
      <w:r w:rsidRPr="00AB10BD">
        <w:rPr>
          <w:rFonts w:ascii="微软雅黑" w:hAnsi="微软雅黑"/>
          <w:sz w:val="15"/>
          <w:szCs w:val="15"/>
        </w:rPr>
        <w:t>0.6mm</w:t>
      </w:r>
      <w:r w:rsidRPr="00AB10BD">
        <w:rPr>
          <w:rFonts w:ascii="微软雅黑" w:hAnsi="微软雅黑"/>
          <w:sz w:val="15"/>
          <w:szCs w:val="15"/>
        </w:rPr>
        <w:t>）</w:t>
      </w:r>
    </w:p>
    <w:p w14:paraId="24B3AEE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、单双面及高精度多层板工艺：</w:t>
      </w:r>
    </w:p>
    <w:p w14:paraId="1C4A314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单双面最小线距线宽</w:t>
      </w:r>
      <w:r w:rsidRPr="00AB10BD">
        <w:rPr>
          <w:rFonts w:ascii="微软雅黑" w:hAnsi="微软雅黑"/>
          <w:sz w:val="15"/>
          <w:szCs w:val="15"/>
        </w:rPr>
        <w:t>0.127mm(</w:t>
      </w:r>
      <w:r w:rsidRPr="00AB10BD">
        <w:rPr>
          <w:rFonts w:ascii="微软雅黑" w:hAnsi="微软雅黑"/>
          <w:sz w:val="15"/>
          <w:szCs w:val="15"/>
        </w:rPr>
        <w:t>极限</w:t>
      </w:r>
      <w:r w:rsidRPr="00AB10BD">
        <w:rPr>
          <w:rFonts w:ascii="微软雅黑" w:hAnsi="微软雅黑"/>
          <w:sz w:val="15"/>
          <w:szCs w:val="15"/>
        </w:rPr>
        <w:t>0.1mm)</w:t>
      </w:r>
    </w:p>
    <w:p w14:paraId="65507A2E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双面板过孔只盖油，不塞油</w:t>
      </w:r>
    </w:p>
    <w:p w14:paraId="5B6C224E" w14:textId="1321A8BD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四，六层</w:t>
      </w:r>
      <w:r w:rsidR="000E6B47" w:rsidRPr="00AB10BD">
        <w:rPr>
          <w:rFonts w:ascii="微软雅黑" w:hAnsi="微软雅黑" w:hint="eastAsia"/>
          <w:sz w:val="15"/>
          <w:szCs w:val="15"/>
        </w:rPr>
        <w:t>，八</w:t>
      </w:r>
      <w:r w:rsidR="000E6B47" w:rsidRPr="00AB10BD">
        <w:rPr>
          <w:rFonts w:ascii="微软雅黑" w:hAnsi="微软雅黑"/>
          <w:sz w:val="15"/>
          <w:szCs w:val="15"/>
        </w:rPr>
        <w:t>层</w:t>
      </w:r>
      <w:r w:rsidRPr="00AB10BD">
        <w:rPr>
          <w:rFonts w:ascii="微软雅黑" w:hAnsi="微软雅黑"/>
          <w:sz w:val="15"/>
          <w:szCs w:val="15"/>
        </w:rPr>
        <w:t>最新工艺</w:t>
      </w:r>
      <w:r w:rsidRPr="00AB10BD">
        <w:rPr>
          <w:rFonts w:ascii="微软雅黑" w:hAnsi="微软雅黑"/>
          <w:sz w:val="15"/>
          <w:szCs w:val="15"/>
        </w:rPr>
        <w:t>:</w:t>
      </w:r>
    </w:p>
    <w:p w14:paraId="5E6D043E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线宽</w:t>
      </w:r>
      <w:r w:rsidRPr="00AB10BD">
        <w:rPr>
          <w:rFonts w:ascii="微软雅黑" w:hAnsi="微软雅黑"/>
          <w:sz w:val="15"/>
          <w:szCs w:val="15"/>
        </w:rPr>
        <w:t>,</w:t>
      </w:r>
      <w:proofErr w:type="gramStart"/>
      <w:r w:rsidRPr="00AB10BD">
        <w:rPr>
          <w:rFonts w:ascii="微软雅黑" w:hAnsi="微软雅黑"/>
          <w:sz w:val="15"/>
          <w:szCs w:val="15"/>
        </w:rPr>
        <w:t>线隙</w:t>
      </w:r>
      <w:proofErr w:type="gramEnd"/>
      <w:r w:rsidRPr="00AB10BD">
        <w:rPr>
          <w:rFonts w:ascii="微软雅黑" w:hAnsi="微软雅黑"/>
          <w:sz w:val="15"/>
          <w:szCs w:val="15"/>
        </w:rPr>
        <w:t>:3.5mil/0.09mm</w:t>
      </w:r>
    </w:p>
    <w:p w14:paraId="1748ACA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最小焊盘边距离线边</w:t>
      </w:r>
      <w:r w:rsidRPr="00AB10BD">
        <w:rPr>
          <w:rFonts w:ascii="微软雅黑" w:hAnsi="微软雅黑"/>
          <w:sz w:val="15"/>
          <w:szCs w:val="15"/>
        </w:rPr>
        <w:t>:5mil/0.127mm    </w:t>
      </w:r>
    </w:p>
    <w:p w14:paraId="5A14F669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最小</w:t>
      </w:r>
      <w:r w:rsidRPr="00AB10BD">
        <w:rPr>
          <w:rFonts w:ascii="微软雅黑" w:hAnsi="微软雅黑"/>
          <w:sz w:val="15"/>
          <w:szCs w:val="15"/>
        </w:rPr>
        <w:t>bga:0.25mm </w:t>
      </w:r>
      <w:hyperlink r:id="rId23" w:history="1">
        <w:r w:rsidRPr="00AB10BD">
          <w:rPr>
            <w:rFonts w:ascii="微软雅黑" w:hAnsi="微软雅黑"/>
            <w:sz w:val="15"/>
            <w:szCs w:val="15"/>
          </w:rPr>
          <w:t>https://www.sz-jlc.com/portal/server_guide_10221.html</w:t>
        </w:r>
      </w:hyperlink>
    </w:p>
    <w:p w14:paraId="713DEF43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多层统一过孔塞油（</w:t>
      </w: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目前不做树脂塞孔</w:t>
      </w: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）</w:t>
      </w:r>
    </w:p>
    <w:p w14:paraId="7010C45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重点提醒：</w:t>
      </w:r>
      <w:r w:rsidRPr="00AB10BD">
        <w:rPr>
          <w:rFonts w:ascii="微软雅黑" w:hAnsi="微软雅黑"/>
          <w:color w:val="E60000"/>
          <w:sz w:val="15"/>
          <w:szCs w:val="15"/>
        </w:rPr>
        <w:t>盘中孔</w:t>
      </w:r>
      <w:proofErr w:type="gramStart"/>
      <w:r w:rsidRPr="00AB10BD">
        <w:rPr>
          <w:rFonts w:ascii="微软雅黑" w:hAnsi="微软雅黑"/>
          <w:sz w:val="15"/>
          <w:szCs w:val="15"/>
        </w:rPr>
        <w:t>或</w:t>
      </w:r>
      <w:r w:rsidRPr="00AB10BD">
        <w:rPr>
          <w:rFonts w:ascii="微软雅黑" w:hAnsi="微软雅黑"/>
          <w:color w:val="E60000"/>
          <w:sz w:val="15"/>
          <w:szCs w:val="15"/>
        </w:rPr>
        <w:t>孔到焊盘</w:t>
      </w:r>
      <w:proofErr w:type="gramEnd"/>
      <w:r w:rsidRPr="00AB10BD">
        <w:rPr>
          <w:rFonts w:ascii="微软雅黑" w:hAnsi="微软雅黑"/>
          <w:sz w:val="15"/>
          <w:szCs w:val="15"/>
        </w:rPr>
        <w:t>距离小于</w:t>
      </w:r>
      <w:r w:rsidRPr="00AB10BD">
        <w:rPr>
          <w:rFonts w:ascii="微软雅黑" w:hAnsi="微软雅黑"/>
          <w:sz w:val="15"/>
          <w:szCs w:val="15"/>
        </w:rPr>
        <w:t>0.35mm</w:t>
      </w:r>
      <w:r w:rsidRPr="00AB10BD">
        <w:rPr>
          <w:rFonts w:ascii="微软雅黑" w:hAnsi="微软雅黑"/>
          <w:sz w:val="15"/>
          <w:szCs w:val="15"/>
        </w:rPr>
        <w:t>不进行塞孔处理</w:t>
      </w:r>
    </w:p>
    <w:p w14:paraId="4E4A1AB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3</w:t>
      </w:r>
      <w:r w:rsidRPr="00AB10BD">
        <w:rPr>
          <w:rFonts w:ascii="微软雅黑" w:hAnsi="微软雅黑"/>
          <w:sz w:val="15"/>
          <w:szCs w:val="15"/>
        </w:rPr>
        <w:t>、阻焊开窗</w:t>
      </w:r>
    </w:p>
    <w:p w14:paraId="0BEF02B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1. </w:t>
      </w:r>
      <w:r w:rsidRPr="00AB10BD">
        <w:rPr>
          <w:rFonts w:ascii="微软雅黑" w:hAnsi="微软雅黑"/>
          <w:sz w:val="15"/>
          <w:szCs w:val="15"/>
        </w:rPr>
        <w:t>开窗扩</w:t>
      </w:r>
      <w:r w:rsidRPr="00AB10BD">
        <w:rPr>
          <w:rFonts w:ascii="微软雅黑" w:hAnsi="微软雅黑"/>
          <w:sz w:val="15"/>
          <w:szCs w:val="15"/>
        </w:rPr>
        <w:t>2mil (0.05mm)</w:t>
      </w:r>
    </w:p>
    <w:p w14:paraId="6B472CF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2. </w:t>
      </w:r>
      <w:r w:rsidRPr="00AB10BD">
        <w:rPr>
          <w:rFonts w:ascii="微软雅黑" w:hAnsi="微软雅黑"/>
          <w:sz w:val="15"/>
          <w:szCs w:val="15"/>
        </w:rPr>
        <w:t>线路</w:t>
      </w:r>
      <w:proofErr w:type="gramStart"/>
      <w:r w:rsidRPr="00AB10BD">
        <w:rPr>
          <w:rFonts w:ascii="微软雅黑" w:hAnsi="微软雅黑"/>
          <w:sz w:val="15"/>
          <w:szCs w:val="15"/>
        </w:rPr>
        <w:t>掏铜一定</w:t>
      </w:r>
      <w:proofErr w:type="gramEnd"/>
      <w:r w:rsidRPr="00AB10BD">
        <w:rPr>
          <w:rFonts w:ascii="微软雅黑" w:hAnsi="微软雅黑"/>
          <w:sz w:val="15"/>
          <w:szCs w:val="15"/>
        </w:rPr>
        <w:t>要保证</w:t>
      </w:r>
      <w:r w:rsidRPr="00AB10BD">
        <w:rPr>
          <w:rFonts w:ascii="微软雅黑" w:hAnsi="微软雅黑"/>
          <w:sz w:val="15"/>
          <w:szCs w:val="15"/>
        </w:rPr>
        <w:t>0.2mm</w:t>
      </w:r>
    </w:p>
    <w:p w14:paraId="2494284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3. </w:t>
      </w:r>
      <w:proofErr w:type="gramStart"/>
      <w:r w:rsidRPr="00AB10BD">
        <w:rPr>
          <w:rFonts w:ascii="微软雅黑" w:hAnsi="微软雅黑"/>
          <w:sz w:val="15"/>
          <w:szCs w:val="15"/>
        </w:rPr>
        <w:t>绿油桥做</w:t>
      </w:r>
      <w:proofErr w:type="gramEnd"/>
      <w:r w:rsidRPr="00AB10BD">
        <w:rPr>
          <w:rFonts w:ascii="微软雅黑" w:hAnsi="微软雅黑"/>
          <w:sz w:val="15"/>
          <w:szCs w:val="15"/>
        </w:rPr>
        <w:t>3mil(0.0762mm)</w:t>
      </w:r>
    </w:p>
    <w:p w14:paraId="62DA79C5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4. </w:t>
      </w:r>
      <w:r w:rsidRPr="00AB10BD">
        <w:rPr>
          <w:rFonts w:ascii="微软雅黑" w:hAnsi="微软雅黑"/>
          <w:sz w:val="15"/>
          <w:szCs w:val="15"/>
        </w:rPr>
        <w:t>绿油桥小于</w:t>
      </w:r>
      <w:r w:rsidRPr="00AB10BD">
        <w:rPr>
          <w:rFonts w:ascii="微软雅黑" w:hAnsi="微软雅黑"/>
          <w:sz w:val="15"/>
          <w:szCs w:val="15"/>
        </w:rPr>
        <w:t>3mil(0.0762mm)</w:t>
      </w:r>
      <w:r w:rsidRPr="00AB10BD">
        <w:rPr>
          <w:rFonts w:ascii="微软雅黑" w:hAnsi="微软雅黑"/>
          <w:sz w:val="15"/>
          <w:szCs w:val="15"/>
        </w:rPr>
        <w:t>的开通窗，绿油桥大于等于</w:t>
      </w:r>
      <w:r w:rsidRPr="00AB10BD">
        <w:rPr>
          <w:rFonts w:ascii="微软雅黑" w:hAnsi="微软雅黑"/>
          <w:sz w:val="15"/>
          <w:szCs w:val="15"/>
        </w:rPr>
        <w:t>3mil(0.0762mm)</w:t>
      </w:r>
      <w:r w:rsidRPr="00AB10BD">
        <w:rPr>
          <w:rFonts w:ascii="微软雅黑" w:hAnsi="微软雅黑"/>
          <w:sz w:val="15"/>
          <w:szCs w:val="15"/>
        </w:rPr>
        <w:t>保留桥</w:t>
      </w:r>
    </w:p>
    <w:p w14:paraId="755EB598" w14:textId="4F280D6F" w:rsidR="00C5685F" w:rsidRPr="00F57B61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8"/>
          <w:szCs w:val="24"/>
        </w:rPr>
      </w:pPr>
      <w:r w:rsidRPr="00AB10BD">
        <w:rPr>
          <w:rFonts w:ascii="微软雅黑" w:hAnsi="微软雅黑"/>
          <w:sz w:val="15"/>
          <w:szCs w:val="15"/>
        </w:rPr>
        <w:t>即线路焊盘（</w:t>
      </w:r>
      <w:r w:rsidRPr="00AB10BD">
        <w:rPr>
          <w:rFonts w:ascii="微软雅黑" w:hAnsi="微软雅黑"/>
          <w:sz w:val="15"/>
          <w:szCs w:val="15"/>
        </w:rPr>
        <w:t>IC</w:t>
      </w:r>
      <w:r w:rsidRPr="00AB10BD">
        <w:rPr>
          <w:rFonts w:ascii="微软雅黑" w:hAnsi="微软雅黑"/>
          <w:sz w:val="15"/>
          <w:szCs w:val="15"/>
        </w:rPr>
        <w:t>与</w:t>
      </w:r>
      <w:r w:rsidRPr="00AB10BD">
        <w:rPr>
          <w:rFonts w:ascii="微软雅黑" w:hAnsi="微软雅黑"/>
          <w:sz w:val="15"/>
          <w:szCs w:val="15"/>
        </w:rPr>
        <w:t>IC</w:t>
      </w:r>
      <w:r w:rsidRPr="00AB10BD">
        <w:rPr>
          <w:rFonts w:ascii="微软雅黑" w:hAnsi="微软雅黑"/>
          <w:sz w:val="15"/>
          <w:szCs w:val="15"/>
        </w:rPr>
        <w:t>）边间距</w:t>
      </w:r>
      <w:r w:rsidRPr="00AB10BD">
        <w:rPr>
          <w:rFonts w:ascii="微软雅黑" w:hAnsi="微软雅黑"/>
          <w:sz w:val="15"/>
          <w:szCs w:val="15"/>
        </w:rPr>
        <w:t>0.2mm</w:t>
      </w:r>
      <w:r w:rsidRPr="00AB10BD">
        <w:rPr>
          <w:rFonts w:ascii="微软雅黑" w:hAnsi="微软雅黑"/>
          <w:sz w:val="15"/>
          <w:szCs w:val="15"/>
        </w:rPr>
        <w:t>以上保证绿油桥</w:t>
      </w:r>
    </w:p>
    <w:p w14:paraId="41DD2B2D" w14:textId="77777777" w:rsid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8"/>
          <w:szCs w:val="24"/>
        </w:rPr>
      </w:pPr>
      <w:r w:rsidRPr="00F57B61">
        <w:rPr>
          <w:rFonts w:ascii="微软雅黑" w:hAnsi="微软雅黑"/>
          <w:sz w:val="18"/>
          <w:szCs w:val="24"/>
        </w:rPr>
        <w:t>四、字符：</w:t>
      </w:r>
    </w:p>
    <w:p w14:paraId="4D698220" w14:textId="4E98400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F57B61">
        <w:rPr>
          <w:rFonts w:ascii="微软雅黑" w:hAnsi="微软雅黑"/>
          <w:sz w:val="18"/>
          <w:szCs w:val="24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电路板中丝印字符</w:t>
      </w:r>
      <w:r w:rsidRPr="00AB10BD">
        <w:rPr>
          <w:rFonts w:ascii="微软雅黑" w:hAnsi="微软雅黑"/>
          <w:sz w:val="15"/>
          <w:szCs w:val="15"/>
        </w:rPr>
        <w:t>(Silkscreen)</w:t>
      </w:r>
      <w:r w:rsidRPr="00AB10BD">
        <w:rPr>
          <w:rFonts w:ascii="微软雅黑" w:hAnsi="微软雅黑"/>
          <w:sz w:val="15"/>
          <w:szCs w:val="15"/>
        </w:rPr>
        <w:t>线宽不能小于</w:t>
      </w:r>
      <w:r w:rsidRPr="00AB10BD">
        <w:rPr>
          <w:rFonts w:ascii="微软雅黑" w:hAnsi="微软雅黑"/>
          <w:sz w:val="15"/>
          <w:szCs w:val="15"/>
        </w:rPr>
        <w:t>0.15 mm</w:t>
      </w:r>
      <w:r w:rsidRPr="00AB10BD">
        <w:rPr>
          <w:rFonts w:ascii="微软雅黑" w:hAnsi="微软雅黑"/>
          <w:sz w:val="15"/>
          <w:szCs w:val="15"/>
        </w:rPr>
        <w:t>，字符高度不能小于</w:t>
      </w:r>
      <w:r w:rsidRPr="00AB10BD">
        <w:rPr>
          <w:rFonts w:ascii="微软雅黑" w:hAnsi="微软雅黑"/>
          <w:sz w:val="15"/>
          <w:szCs w:val="15"/>
        </w:rPr>
        <w:t>1mm</w:t>
      </w:r>
      <w:r w:rsidRPr="00AB10BD">
        <w:rPr>
          <w:rFonts w:ascii="微软雅黑" w:hAnsi="微软雅黑"/>
          <w:sz w:val="15"/>
          <w:szCs w:val="15"/>
        </w:rPr>
        <w:t>（实际测量，如下图参数），宽高比理想为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：</w:t>
      </w:r>
      <w:r w:rsidRPr="00AB10BD">
        <w:rPr>
          <w:rFonts w:ascii="微软雅黑" w:hAnsi="微软雅黑"/>
          <w:sz w:val="15"/>
          <w:szCs w:val="15"/>
        </w:rPr>
        <w:t>6</w:t>
      </w:r>
      <w:r w:rsidRPr="00AB10BD">
        <w:rPr>
          <w:rFonts w:ascii="微软雅黑" w:hAnsi="微软雅黑"/>
          <w:sz w:val="15"/>
          <w:szCs w:val="15"/>
        </w:rPr>
        <w:t>。如果小于本参数工厂将不会对文件中的字符高度做大小调整，字宽小于</w:t>
      </w:r>
      <w:r w:rsidRPr="00AB10BD">
        <w:rPr>
          <w:rFonts w:ascii="微软雅黑" w:hAnsi="微软雅黑"/>
          <w:sz w:val="15"/>
          <w:szCs w:val="15"/>
        </w:rPr>
        <w:t>0.15 mm</w:t>
      </w:r>
      <w:r w:rsidRPr="00AB10BD">
        <w:rPr>
          <w:rFonts w:ascii="微软雅黑" w:hAnsi="微软雅黑"/>
          <w:sz w:val="15"/>
          <w:szCs w:val="15"/>
        </w:rPr>
        <w:t>以下将直接加宽至</w:t>
      </w:r>
      <w:r w:rsidRPr="00AB10BD">
        <w:rPr>
          <w:rFonts w:ascii="微软雅黑" w:hAnsi="微软雅黑"/>
          <w:sz w:val="15"/>
          <w:szCs w:val="15"/>
        </w:rPr>
        <w:t>0.15mm</w:t>
      </w:r>
      <w:r w:rsidRPr="00AB10BD">
        <w:rPr>
          <w:rFonts w:ascii="微软雅黑" w:hAnsi="微软雅黑"/>
          <w:sz w:val="15"/>
          <w:szCs w:val="15"/>
        </w:rPr>
        <w:t>加工。从而可能会因超出生产能力而导致字符严重不清楚情况发生。公司将不接受因设计不符合规则而导致字符不清楚的此类投诉。特此通知！此外，字符不允许上焊盘，字符距离焊盘需不小于</w:t>
      </w:r>
      <w:r w:rsidRPr="00AB10BD">
        <w:rPr>
          <w:rFonts w:ascii="微软雅黑" w:hAnsi="微软雅黑"/>
          <w:sz w:val="15"/>
          <w:szCs w:val="15"/>
        </w:rPr>
        <w:t>0.15mm</w:t>
      </w:r>
      <w:r w:rsidRPr="00AB10BD">
        <w:rPr>
          <w:rFonts w:ascii="微软雅黑" w:hAnsi="微软雅黑"/>
          <w:sz w:val="15"/>
          <w:szCs w:val="15"/>
        </w:rPr>
        <w:t>，字符间隙大于</w:t>
      </w:r>
      <w:r w:rsidRPr="00AB10BD">
        <w:rPr>
          <w:rFonts w:ascii="微软雅黑" w:hAnsi="微软雅黑"/>
          <w:sz w:val="15"/>
          <w:szCs w:val="15"/>
        </w:rPr>
        <w:t>0.15mm</w:t>
      </w:r>
      <w:r w:rsidRPr="00AB10BD">
        <w:rPr>
          <w:rFonts w:ascii="微软雅黑" w:hAnsi="微软雅黑"/>
          <w:sz w:val="15"/>
          <w:szCs w:val="15"/>
        </w:rPr>
        <w:t>，字符选用线性字体，不要使用填充型字体。</w:t>
      </w:r>
    </w:p>
    <w:p w14:paraId="63B1F3D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noProof/>
          <w:sz w:val="15"/>
          <w:szCs w:val="15"/>
        </w:rPr>
        <w:drawing>
          <wp:inline distT="0" distB="0" distL="0" distR="0" wp14:anchorId="74235366" wp14:editId="2D7F4ED8">
            <wp:extent cx="4921250" cy="1416050"/>
            <wp:effectExtent l="0" t="0" r="0" b="0"/>
            <wp:docPr id="2" name="图片模式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模式39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H4nAAAZDQAAficAABkNAAAAAAAACQAAAAQAAAAAAAAADAAAABAAAAAAAAAAAAAAAAAAAAAAAAAAHgAAAGgAAAAAAAAAAAAAAAAAAAAAAAAAAAAAABAnAAAQJwAAAAAAAAAAAAAAAAAAAAAAAAAAAAAAAAAAAAAAAAAAAAAUAAAAAAAAAMDA/wAAAAAAZAAAADIAAAAAAAAAZAAAAAAAAAB/f38ACgAAACEAAABAAAAAPAAAAAAAAAAAAAAAAAAAAAAAAAAAAAAAAAAAAAAAAAAAAAAAAAAAAAAAAAB+JwAAGQ0AAAAAAAAAAAAAAAAAAA=="/>
                        </a:ext>
                      </a:extLst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21250" cy="14160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CE486BA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如果设计的是镂空字，</w:t>
      </w:r>
      <w:r w:rsidRPr="00AB10BD">
        <w:rPr>
          <w:rFonts w:ascii="微软雅黑" w:hAnsi="微软雅黑"/>
          <w:sz w:val="15"/>
          <w:szCs w:val="15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采用线条填充实体部分，那么填充线大小需要</w:t>
      </w:r>
      <w:r w:rsidRPr="00AB10BD">
        <w:rPr>
          <w:rFonts w:ascii="微软雅黑" w:hAnsi="微软雅黑"/>
          <w:sz w:val="15"/>
          <w:szCs w:val="15"/>
        </w:rPr>
        <w:t>0.15MM</w:t>
      </w:r>
      <w:r w:rsidRPr="00AB10BD">
        <w:rPr>
          <w:rFonts w:ascii="微软雅黑" w:hAnsi="微软雅黑"/>
          <w:sz w:val="15"/>
          <w:szCs w:val="15"/>
        </w:rPr>
        <w:t>，镂空部分需要</w:t>
      </w:r>
      <w:r w:rsidRPr="00AB10BD">
        <w:rPr>
          <w:rFonts w:ascii="微软雅黑" w:hAnsi="微软雅黑"/>
          <w:sz w:val="15"/>
          <w:szCs w:val="15"/>
        </w:rPr>
        <w:t>0.2(MM)</w:t>
      </w:r>
      <w:r w:rsidRPr="00AB10BD">
        <w:rPr>
          <w:rFonts w:ascii="微软雅黑" w:hAnsi="微软雅黑"/>
          <w:sz w:val="15"/>
          <w:szCs w:val="15"/>
        </w:rPr>
        <w:t>以上，才可以丝印出清晰的镂空字体。</w:t>
      </w:r>
    </w:p>
    <w:p w14:paraId="26115E92" w14:textId="080091DF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1</w:t>
      </w:r>
      <w:r w:rsidRPr="00AB10BD">
        <w:rPr>
          <w:rFonts w:ascii="微软雅黑" w:hAnsi="微软雅黑"/>
          <w:sz w:val="15"/>
          <w:szCs w:val="15"/>
        </w:rPr>
        <w:t>、基材</w:t>
      </w:r>
      <w:r w:rsidRPr="00AB10BD">
        <w:rPr>
          <w:rFonts w:ascii="微软雅黑" w:hAnsi="微软雅黑"/>
          <w:sz w:val="15"/>
          <w:szCs w:val="15"/>
        </w:rPr>
        <w:t>FR-4</w:t>
      </w:r>
      <w:r w:rsidRPr="00AB10BD">
        <w:rPr>
          <w:rFonts w:ascii="微软雅黑" w:hAnsi="微软雅黑"/>
          <w:sz w:val="15"/>
          <w:szCs w:val="15"/>
        </w:rPr>
        <w:t>：玻璃布</w:t>
      </w:r>
      <w:r w:rsidRPr="00AB10BD">
        <w:rPr>
          <w:rFonts w:ascii="微软雅黑" w:hAnsi="微软雅黑"/>
          <w:sz w:val="15"/>
          <w:szCs w:val="15"/>
        </w:rPr>
        <w:t>-</w:t>
      </w:r>
      <w:r w:rsidRPr="00AB10BD">
        <w:rPr>
          <w:rFonts w:ascii="微软雅黑" w:hAnsi="微软雅黑"/>
          <w:sz w:val="15"/>
          <w:szCs w:val="15"/>
        </w:rPr>
        <w:t>环氧树脂</w:t>
      </w:r>
      <w:proofErr w:type="gramStart"/>
      <w:r w:rsidRPr="00AB10BD">
        <w:rPr>
          <w:rFonts w:ascii="微软雅黑" w:hAnsi="微软雅黑"/>
          <w:sz w:val="15"/>
          <w:szCs w:val="15"/>
        </w:rPr>
        <w:t>覆</w:t>
      </w:r>
      <w:proofErr w:type="gramEnd"/>
      <w:r w:rsidRPr="00AB10BD">
        <w:rPr>
          <w:rFonts w:ascii="微软雅黑" w:hAnsi="微软雅黑"/>
          <w:sz w:val="15"/>
          <w:szCs w:val="15"/>
        </w:rPr>
        <w:t>铜箔板。采用的是</w:t>
      </w:r>
      <w:r w:rsidRPr="00AB10BD">
        <w:rPr>
          <w:rFonts w:ascii="微软雅黑" w:hAnsi="微软雅黑"/>
          <w:sz w:val="15"/>
          <w:szCs w:val="15"/>
        </w:rPr>
        <w:t>KB</w:t>
      </w:r>
      <w:r w:rsidRPr="00AB10BD">
        <w:rPr>
          <w:rFonts w:ascii="微软雅黑" w:hAnsi="微软雅黑"/>
          <w:sz w:val="15"/>
          <w:szCs w:val="15"/>
        </w:rPr>
        <w:t>建</w:t>
      </w:r>
      <w:proofErr w:type="gramStart"/>
      <w:r w:rsidRPr="00AB10BD">
        <w:rPr>
          <w:rFonts w:ascii="微软雅黑" w:hAnsi="微软雅黑"/>
          <w:sz w:val="15"/>
          <w:szCs w:val="15"/>
        </w:rPr>
        <w:t>滔</w:t>
      </w:r>
      <w:proofErr w:type="gramEnd"/>
      <w:r w:rsidRPr="00AB10BD">
        <w:rPr>
          <w:rFonts w:ascii="微软雅黑" w:hAnsi="微软雅黑"/>
          <w:sz w:val="15"/>
          <w:szCs w:val="15"/>
        </w:rPr>
        <w:t>的</w:t>
      </w:r>
      <w:r w:rsidRPr="00AB10BD">
        <w:rPr>
          <w:rFonts w:ascii="微软雅黑" w:hAnsi="微软雅黑"/>
          <w:sz w:val="15"/>
          <w:szCs w:val="15"/>
        </w:rPr>
        <w:t>A</w:t>
      </w:r>
      <w:r w:rsidRPr="00AB10BD">
        <w:rPr>
          <w:rFonts w:ascii="微软雅黑" w:hAnsi="微软雅黑"/>
          <w:sz w:val="15"/>
          <w:szCs w:val="15"/>
        </w:rPr>
        <w:t>级料，铜箔为</w:t>
      </w:r>
      <w:r w:rsidRPr="00AB10BD">
        <w:rPr>
          <w:rFonts w:ascii="微软雅黑" w:hAnsi="微软雅黑"/>
          <w:sz w:val="15"/>
          <w:szCs w:val="15"/>
        </w:rPr>
        <w:t>99.9%</w:t>
      </w:r>
      <w:r w:rsidRPr="00AB10BD">
        <w:rPr>
          <w:rFonts w:ascii="微软雅黑" w:hAnsi="微软雅黑"/>
          <w:sz w:val="15"/>
          <w:szCs w:val="15"/>
        </w:rPr>
        <w:t>以上的电解铜，成品表面铜箔厚度常规</w:t>
      </w:r>
      <w:r w:rsidRPr="00AB10BD">
        <w:rPr>
          <w:rFonts w:ascii="微软雅黑" w:hAnsi="微软雅黑"/>
          <w:sz w:val="15"/>
          <w:szCs w:val="15"/>
        </w:rPr>
        <w:t xml:space="preserve"> 35um</w:t>
      </w:r>
      <w:r w:rsidRPr="00AB10BD">
        <w:rPr>
          <w:rFonts w:ascii="微软雅黑" w:hAnsi="微软雅黑"/>
          <w:sz w:val="15"/>
          <w:szCs w:val="15"/>
        </w:rPr>
        <w:t>，板厚</w:t>
      </w: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小于</w:t>
      </w:r>
      <w:r w:rsidRPr="00AB10BD">
        <w:rPr>
          <w:rFonts w:ascii="微软雅黑" w:hAnsi="微软雅黑"/>
          <w:sz w:val="15"/>
          <w:szCs w:val="15"/>
        </w:rPr>
        <w:t>1mm</w:t>
      </w:r>
      <w:r w:rsidRPr="00AB10BD">
        <w:rPr>
          <w:rFonts w:ascii="微软雅黑" w:hAnsi="微软雅黑"/>
          <w:sz w:val="15"/>
          <w:szCs w:val="15"/>
        </w:rPr>
        <w:t>公差正负</w:t>
      </w:r>
      <w:r w:rsidRPr="00AB10BD">
        <w:rPr>
          <w:rFonts w:ascii="微软雅黑" w:hAnsi="微软雅黑"/>
          <w:sz w:val="15"/>
          <w:szCs w:val="15"/>
        </w:rPr>
        <w:t>0.1mm;</w:t>
      </w:r>
      <w:r w:rsidRPr="00AB10BD">
        <w:rPr>
          <w:rFonts w:ascii="微软雅黑" w:hAnsi="微软雅黑"/>
          <w:sz w:val="15"/>
          <w:szCs w:val="15"/>
        </w:rPr>
        <w:t>大于</w:t>
      </w:r>
      <w:r w:rsidRPr="00AB10BD">
        <w:rPr>
          <w:rFonts w:ascii="微软雅黑" w:hAnsi="微软雅黑"/>
          <w:sz w:val="15"/>
          <w:szCs w:val="15"/>
        </w:rPr>
        <w:t>1mm</w:t>
      </w:r>
      <w:r w:rsidRPr="00AB10BD">
        <w:rPr>
          <w:rFonts w:ascii="微软雅黑" w:hAnsi="微软雅黑"/>
          <w:sz w:val="15"/>
          <w:szCs w:val="15"/>
        </w:rPr>
        <w:t>公差正负</w:t>
      </w:r>
      <w:r w:rsidRPr="00AB10BD">
        <w:rPr>
          <w:rFonts w:ascii="微软雅黑" w:hAnsi="微软雅黑"/>
          <w:sz w:val="15"/>
          <w:szCs w:val="15"/>
        </w:rPr>
        <w:t>10%</w:t>
      </w:r>
      <w:r w:rsidRPr="00AB10BD">
        <w:rPr>
          <w:rFonts w:ascii="微软雅黑" w:hAnsi="微软雅黑"/>
          <w:sz w:val="15"/>
          <w:szCs w:val="15"/>
        </w:rPr>
        <w:t>。</w:t>
      </w:r>
    </w:p>
    <w:p w14:paraId="0365C815" w14:textId="77777777" w:rsidR="00C5685F" w:rsidRPr="00AB10BD" w:rsidRDefault="00C5685F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</w:p>
    <w:p w14:paraId="72B97437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color w:val="4A4A4A"/>
          <w:sz w:val="15"/>
          <w:szCs w:val="15"/>
        </w:rPr>
        <w:t> </w:t>
      </w:r>
      <w:r w:rsidRPr="00AB10BD">
        <w:rPr>
          <w:noProof/>
          <w:sz w:val="15"/>
          <w:szCs w:val="15"/>
        </w:rPr>
        <w:drawing>
          <wp:inline distT="0" distB="0" distL="0" distR="0" wp14:anchorId="54C6CD4C" wp14:editId="12ABC4B7">
            <wp:extent cx="5022850" cy="1352550"/>
            <wp:effectExtent l="0" t="0" r="0" b="0"/>
            <wp:docPr id="3" name="图片模式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模式40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FIAAAUggAAAAAAAAAAAAAAAAAAA=="/>
                        </a:ext>
                      </a:extLst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13525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FAC50B9" w14:textId="76423C38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2</w:t>
      </w:r>
      <w:r w:rsidRPr="00AB10BD">
        <w:rPr>
          <w:rFonts w:ascii="微软雅黑" w:hAnsi="微软雅黑"/>
          <w:sz w:val="15"/>
          <w:szCs w:val="15"/>
        </w:rPr>
        <w:t>、单双面板最小过孔内径</w:t>
      </w:r>
      <w:r w:rsidRPr="00AB10BD">
        <w:rPr>
          <w:rFonts w:ascii="微软雅黑" w:hAnsi="微软雅黑"/>
          <w:sz w:val="15"/>
          <w:szCs w:val="15"/>
        </w:rPr>
        <w:t>0.3mm/</w:t>
      </w:r>
      <w:r w:rsidRPr="00AB10BD">
        <w:rPr>
          <w:rFonts w:ascii="微软雅黑" w:hAnsi="微软雅黑"/>
          <w:sz w:val="15"/>
          <w:szCs w:val="15"/>
        </w:rPr>
        <w:t>外径</w:t>
      </w:r>
      <w:r w:rsidRPr="00AB10BD">
        <w:rPr>
          <w:rFonts w:ascii="微软雅黑" w:hAnsi="微软雅黑"/>
          <w:sz w:val="15"/>
          <w:szCs w:val="15"/>
        </w:rPr>
        <w:t>0.6mm</w:t>
      </w:r>
      <w:r w:rsidRPr="00AB10BD">
        <w:rPr>
          <w:rFonts w:ascii="微软雅黑" w:hAnsi="微软雅黑"/>
          <w:sz w:val="15"/>
          <w:szCs w:val="15"/>
        </w:rPr>
        <w:t>，四、六层</w:t>
      </w:r>
      <w:r w:rsidR="000E6B47" w:rsidRPr="00AB10BD">
        <w:rPr>
          <w:rFonts w:ascii="微软雅黑" w:hAnsi="微软雅黑"/>
          <w:sz w:val="15"/>
          <w:szCs w:val="15"/>
        </w:rPr>
        <w:t>、</w:t>
      </w:r>
      <w:r w:rsidR="000E6B47" w:rsidRPr="00AB10BD">
        <w:rPr>
          <w:rFonts w:ascii="微软雅黑" w:hAnsi="微软雅黑" w:hint="eastAsia"/>
          <w:sz w:val="15"/>
          <w:szCs w:val="15"/>
        </w:rPr>
        <w:t>八</w:t>
      </w:r>
      <w:r w:rsidR="000E6B47" w:rsidRPr="00AB10BD">
        <w:rPr>
          <w:rFonts w:ascii="微软雅黑" w:hAnsi="微软雅黑"/>
          <w:sz w:val="15"/>
          <w:szCs w:val="15"/>
        </w:rPr>
        <w:t>层</w:t>
      </w:r>
      <w:r w:rsidRPr="00AB10BD">
        <w:rPr>
          <w:rFonts w:ascii="微软雅黑" w:hAnsi="微软雅黑"/>
          <w:sz w:val="15"/>
          <w:szCs w:val="15"/>
        </w:rPr>
        <w:t>最小过孔内径</w:t>
      </w:r>
      <w:r w:rsidRPr="00AB10BD">
        <w:rPr>
          <w:rFonts w:ascii="微软雅黑" w:hAnsi="微软雅黑"/>
          <w:sz w:val="15"/>
          <w:szCs w:val="15"/>
        </w:rPr>
        <w:t>0.2mm/</w:t>
      </w:r>
      <w:r w:rsidRPr="00AB10BD">
        <w:rPr>
          <w:rFonts w:ascii="微软雅黑" w:hAnsi="微软雅黑"/>
          <w:sz w:val="15"/>
          <w:szCs w:val="15"/>
        </w:rPr>
        <w:t>外径</w:t>
      </w:r>
      <w:r w:rsidRPr="00AB10BD">
        <w:rPr>
          <w:rFonts w:ascii="微软雅黑" w:hAnsi="微软雅黑"/>
          <w:sz w:val="15"/>
          <w:szCs w:val="15"/>
        </w:rPr>
        <w:t>0.45mm</w:t>
      </w:r>
      <w:r w:rsidRPr="00AB10BD">
        <w:rPr>
          <w:rFonts w:ascii="微软雅黑" w:hAnsi="微软雅黑"/>
          <w:sz w:val="15"/>
          <w:szCs w:val="15"/>
        </w:rPr>
        <w:t>，我司会对于</w:t>
      </w:r>
      <w:proofErr w:type="gramStart"/>
      <w:r w:rsidRPr="00AB10BD">
        <w:rPr>
          <w:rFonts w:ascii="微软雅黑" w:hAnsi="微软雅黑"/>
          <w:sz w:val="15"/>
          <w:szCs w:val="15"/>
        </w:rPr>
        <w:t>插键孔</w:t>
      </w:r>
      <w:proofErr w:type="gramEnd"/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Pad</w:t>
      </w:r>
      <w:r w:rsidRPr="00AB10BD">
        <w:rPr>
          <w:rFonts w:ascii="微软雅黑" w:hAnsi="微软雅黑"/>
          <w:sz w:val="15"/>
          <w:szCs w:val="15"/>
        </w:rPr>
        <w:t>）进行加大</w:t>
      </w:r>
      <w:r w:rsidRPr="00AB10BD">
        <w:rPr>
          <w:rFonts w:ascii="微软雅黑" w:hAnsi="微软雅黑"/>
          <w:sz w:val="15"/>
          <w:szCs w:val="15"/>
        </w:rPr>
        <w:t>0.15mm</w:t>
      </w:r>
      <w:r w:rsidRPr="00AB10BD">
        <w:rPr>
          <w:rFonts w:ascii="微软雅黑" w:hAnsi="微软雅黑"/>
          <w:sz w:val="15"/>
          <w:szCs w:val="15"/>
        </w:rPr>
        <w:t>补偿，以弥补生产过程中因孔</w:t>
      </w:r>
      <w:proofErr w:type="gramStart"/>
      <w:r w:rsidRPr="00AB10BD">
        <w:rPr>
          <w:rFonts w:ascii="微软雅黑" w:hAnsi="微软雅黑"/>
          <w:sz w:val="15"/>
          <w:szCs w:val="15"/>
        </w:rPr>
        <w:t>内壁沉铜造成</w:t>
      </w:r>
      <w:proofErr w:type="gramEnd"/>
      <w:r w:rsidRPr="00AB10BD">
        <w:rPr>
          <w:rFonts w:ascii="微软雅黑" w:hAnsi="微软雅黑"/>
          <w:sz w:val="15"/>
          <w:szCs w:val="15"/>
        </w:rPr>
        <w:t>的孔径变小，而对于导通孔</w:t>
      </w:r>
      <w:r w:rsidRPr="00AB10BD">
        <w:rPr>
          <w:rFonts w:ascii="微软雅黑" w:hAnsi="微软雅黑"/>
          <w:sz w:val="15"/>
          <w:szCs w:val="15"/>
        </w:rPr>
        <w:t xml:space="preserve">(Via) </w:t>
      </w:r>
      <w:r w:rsidRPr="00AB10BD">
        <w:rPr>
          <w:rFonts w:ascii="微软雅黑" w:hAnsi="微软雅黑"/>
          <w:sz w:val="15"/>
          <w:szCs w:val="15"/>
        </w:rPr>
        <w:t>则不进行补偿，设计时</w:t>
      </w:r>
      <w:r w:rsidRPr="00AB10BD">
        <w:rPr>
          <w:rFonts w:ascii="微软雅黑" w:hAnsi="微软雅黑"/>
          <w:sz w:val="15"/>
          <w:szCs w:val="15"/>
        </w:rPr>
        <w:t>Pad</w:t>
      </w:r>
      <w:r w:rsidRPr="00AB10BD">
        <w:rPr>
          <w:rFonts w:ascii="微软雅黑" w:hAnsi="微软雅黑"/>
          <w:sz w:val="15"/>
          <w:szCs w:val="15"/>
        </w:rPr>
        <w:t>与</w:t>
      </w:r>
      <w:r w:rsidRPr="00AB10BD">
        <w:rPr>
          <w:rFonts w:ascii="微软雅黑" w:hAnsi="微软雅黑"/>
          <w:sz w:val="15"/>
          <w:szCs w:val="15"/>
        </w:rPr>
        <w:t>Via</w:t>
      </w:r>
      <w:r w:rsidRPr="00AB10BD">
        <w:rPr>
          <w:rFonts w:ascii="微软雅黑" w:hAnsi="微软雅黑"/>
          <w:sz w:val="15"/>
          <w:szCs w:val="15"/>
        </w:rPr>
        <w:t>不能混用，否则因为补偿机制不同而导致你元器件难于插进，印制导线的宽度公差</w:t>
      </w:r>
      <w:proofErr w:type="gramStart"/>
      <w:r w:rsidRPr="00AB10BD">
        <w:rPr>
          <w:rFonts w:ascii="微软雅黑" w:hAnsi="微软雅黑"/>
          <w:sz w:val="15"/>
          <w:szCs w:val="15"/>
        </w:rPr>
        <w:t>控标准</w:t>
      </w:r>
      <w:proofErr w:type="gramEnd"/>
      <w:r w:rsidRPr="00AB10BD">
        <w:rPr>
          <w:rFonts w:ascii="微软雅黑" w:hAnsi="微软雅黑"/>
          <w:sz w:val="15"/>
          <w:szCs w:val="15"/>
        </w:rPr>
        <w:t>为正负</w:t>
      </w:r>
      <w:r w:rsidRPr="00AB10BD">
        <w:rPr>
          <w:rFonts w:ascii="微软雅黑" w:hAnsi="微软雅黑"/>
          <w:sz w:val="15"/>
          <w:szCs w:val="15"/>
        </w:rPr>
        <w:t>20%</w:t>
      </w:r>
      <w:r w:rsidRPr="00AB10BD">
        <w:rPr>
          <w:rFonts w:ascii="微软雅黑" w:hAnsi="微软雅黑"/>
          <w:sz w:val="15"/>
          <w:szCs w:val="15"/>
        </w:rPr>
        <w:t>。</w:t>
      </w:r>
    </w:p>
    <w:p w14:paraId="20A1B50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lastRenderedPageBreak/>
        <w:t> </w:t>
      </w:r>
      <w:r w:rsidRPr="00AB10BD">
        <w:rPr>
          <w:noProof/>
          <w:sz w:val="15"/>
          <w:szCs w:val="15"/>
        </w:rPr>
        <w:drawing>
          <wp:inline distT="0" distB="0" distL="0" distR="0" wp14:anchorId="54A688BB" wp14:editId="40F05F4D">
            <wp:extent cx="5676900" cy="1117600"/>
            <wp:effectExtent l="0" t="0" r="0" b="0"/>
            <wp:docPr id="4" name="图片模式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模式41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A/GwAAIgsAAAAAAAAAAAAAAAAAAA=="/>
                        </a:ext>
                      </a:extLst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1117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76AAB5F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3</w:t>
      </w:r>
      <w:r w:rsidRPr="00AB10BD">
        <w:rPr>
          <w:rFonts w:ascii="微软雅黑" w:hAnsi="微软雅黑"/>
          <w:sz w:val="15"/>
          <w:szCs w:val="15"/>
        </w:rPr>
        <w:t>、网格</w:t>
      </w:r>
      <w:proofErr w:type="gramStart"/>
      <w:r w:rsidRPr="00AB10BD">
        <w:rPr>
          <w:rFonts w:ascii="微软雅黑" w:hAnsi="微软雅黑"/>
          <w:sz w:val="15"/>
          <w:szCs w:val="15"/>
        </w:rPr>
        <w:t>状铺铜</w:t>
      </w:r>
      <w:proofErr w:type="gramEnd"/>
      <w:r w:rsidRPr="00AB10BD">
        <w:rPr>
          <w:rFonts w:ascii="微软雅黑" w:hAnsi="微软雅黑"/>
          <w:sz w:val="15"/>
          <w:szCs w:val="15"/>
        </w:rPr>
        <w:t>的处理：因为采用干膜，网格会产生干膜碎，导致开路的可能，为便于电路板生产，</w:t>
      </w:r>
      <w:proofErr w:type="gramStart"/>
      <w:r w:rsidRPr="00AB10BD">
        <w:rPr>
          <w:rFonts w:ascii="微软雅黑" w:hAnsi="微软雅黑"/>
          <w:sz w:val="15"/>
          <w:szCs w:val="15"/>
        </w:rPr>
        <w:t>铺铜尽量</w:t>
      </w:r>
      <w:proofErr w:type="gramEnd"/>
      <w:r w:rsidRPr="00AB10BD">
        <w:rPr>
          <w:rFonts w:ascii="微软雅黑" w:hAnsi="微软雅黑"/>
          <w:sz w:val="15"/>
          <w:szCs w:val="15"/>
        </w:rPr>
        <w:t>铺成实心铜皮，如果确实要铺成网格，其网格间距应在</w:t>
      </w:r>
      <w:r w:rsidRPr="00AB10BD">
        <w:rPr>
          <w:rFonts w:ascii="微软雅黑" w:hAnsi="微软雅黑"/>
          <w:sz w:val="15"/>
          <w:szCs w:val="15"/>
        </w:rPr>
        <w:t>0.254mm</w:t>
      </w:r>
      <w:r w:rsidRPr="00AB10BD">
        <w:rPr>
          <w:rFonts w:ascii="微软雅黑" w:hAnsi="微软雅黑"/>
          <w:sz w:val="15"/>
          <w:szCs w:val="15"/>
        </w:rPr>
        <w:t>以上，网格线宽应在</w:t>
      </w:r>
      <w:r w:rsidRPr="00AB10BD">
        <w:rPr>
          <w:rFonts w:ascii="微软雅黑" w:hAnsi="微软雅黑"/>
          <w:sz w:val="15"/>
          <w:szCs w:val="15"/>
        </w:rPr>
        <w:t>0.254mm</w:t>
      </w:r>
      <w:r w:rsidRPr="00AB10BD">
        <w:rPr>
          <w:rFonts w:ascii="微软雅黑" w:hAnsi="微软雅黑"/>
          <w:sz w:val="15"/>
          <w:szCs w:val="15"/>
        </w:rPr>
        <w:t>以上。</w:t>
      </w:r>
    </w:p>
    <w:p w14:paraId="0E14B30F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6F7C381A" wp14:editId="624A49A7">
            <wp:extent cx="4695825" cy="1244600"/>
            <wp:effectExtent l="0" t="0" r="0" b="0"/>
            <wp:docPr id="5" name="图片模式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模式42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OMcAACpDAAA4xwAAKkMAAAAAAAACQAAAAQAAAAAAAAADAAAABAAAAAAAAAAAAAAAAAAAAAAAAAAHgAAAGgAAAAAAAAAAAAAAAAAAAAAAAAAAAAAABAnAAAQJwAAAAAAAAAAAAAAAAAAAAAAAAAAAAAAAAAAAAAAAAAAAAAUAAAAAAAAAMDA/wAAAAAAZAAAADIAAAAAAAAAZAAAAAAAAAB/f38ACgAAACEAAABAAAAAPAAAAAAAAAAAAAAAAAAAAAAAAAAAAAAAAAAAAAAAAAAAAAAAAAAAAAAAAADjHAAAqQwAAAAAAAAAAAAAAAAAAA=="/>
                        </a:ext>
                      </a:extLst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12446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B3107EE" w14:textId="15129E9B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color w:val="E60000"/>
          <w:sz w:val="15"/>
          <w:szCs w:val="15"/>
        </w:rPr>
        <w:t> </w:t>
      </w:r>
      <w:r w:rsidRPr="00AB10BD">
        <w:rPr>
          <w:rFonts w:ascii="微软雅黑" w:hAnsi="微软雅黑"/>
          <w:color w:val="E60000"/>
          <w:sz w:val="15"/>
          <w:szCs w:val="15"/>
        </w:rPr>
        <w:t>提醒</w:t>
      </w:r>
      <w:r w:rsidRPr="00AB10BD">
        <w:rPr>
          <w:rFonts w:ascii="微软雅黑" w:hAnsi="微软雅黑"/>
          <w:sz w:val="15"/>
          <w:szCs w:val="15"/>
        </w:rPr>
        <w:t>：同一个网络的两条线夹角间距建议做</w:t>
      </w:r>
      <w:r w:rsidRPr="00AB10BD">
        <w:rPr>
          <w:rFonts w:ascii="微软雅黑" w:hAnsi="微软雅黑"/>
          <w:sz w:val="15"/>
          <w:szCs w:val="15"/>
        </w:rPr>
        <w:t xml:space="preserve">0.254MM </w:t>
      </w:r>
      <w:r w:rsidRPr="00AB10BD">
        <w:rPr>
          <w:rFonts w:ascii="微软雅黑" w:hAnsi="微软雅黑"/>
          <w:sz w:val="15"/>
          <w:szCs w:val="15"/>
        </w:rPr>
        <w:t>以上才可以避免干</w:t>
      </w:r>
      <w:proofErr w:type="gramStart"/>
      <w:r w:rsidRPr="00AB10BD">
        <w:rPr>
          <w:rFonts w:ascii="微软雅黑" w:hAnsi="微软雅黑"/>
          <w:sz w:val="15"/>
          <w:szCs w:val="15"/>
        </w:rPr>
        <w:t>膜碎导致</w:t>
      </w:r>
      <w:proofErr w:type="gramEnd"/>
      <w:r w:rsidRPr="00AB10BD">
        <w:rPr>
          <w:rFonts w:ascii="微软雅黑" w:hAnsi="微软雅黑"/>
          <w:sz w:val="15"/>
          <w:szCs w:val="15"/>
        </w:rPr>
        <w:t>的不良</w:t>
      </w:r>
      <w:r w:rsidRPr="00AB10BD">
        <w:rPr>
          <w:rFonts w:ascii="微软雅黑" w:hAnsi="微软雅黑"/>
          <w:sz w:val="15"/>
          <w:szCs w:val="15"/>
        </w:rPr>
        <w:t>.</w:t>
      </w:r>
    </w:p>
    <w:p w14:paraId="5C1229B0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4</w:t>
      </w:r>
      <w:r w:rsidRPr="00AB10BD">
        <w:rPr>
          <w:rFonts w:ascii="微软雅黑" w:hAnsi="微软雅黑"/>
          <w:sz w:val="15"/>
          <w:szCs w:val="15"/>
        </w:rPr>
        <w:t>、孔径与孔径最小间距</w:t>
      </w:r>
      <w:r w:rsidRPr="00AB10BD">
        <w:rPr>
          <w:rFonts w:ascii="微软雅黑" w:hAnsi="微软雅黑"/>
          <w:sz w:val="15"/>
          <w:szCs w:val="15"/>
        </w:rPr>
        <w:t>0.254mm,</w:t>
      </w:r>
      <w:r w:rsidRPr="00AB10BD">
        <w:rPr>
          <w:rFonts w:ascii="微软雅黑" w:hAnsi="微软雅黑"/>
          <w:sz w:val="15"/>
          <w:szCs w:val="15"/>
        </w:rPr>
        <w:t>避免因孔间距过近，导致钻孔时断钻头和塞</w:t>
      </w:r>
      <w:proofErr w:type="gramStart"/>
      <w:r w:rsidRPr="00AB10BD">
        <w:rPr>
          <w:rFonts w:ascii="微软雅黑" w:hAnsi="微软雅黑"/>
          <w:sz w:val="15"/>
          <w:szCs w:val="15"/>
        </w:rPr>
        <w:t>孔导致</w:t>
      </w:r>
      <w:proofErr w:type="gramEnd"/>
      <w:r w:rsidRPr="00AB10BD">
        <w:rPr>
          <w:rFonts w:ascii="微软雅黑" w:hAnsi="微软雅黑"/>
          <w:sz w:val="15"/>
          <w:szCs w:val="15"/>
        </w:rPr>
        <w:t>的孔内无铜现象。</w:t>
      </w:r>
    </w:p>
    <w:p w14:paraId="3FD63674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7674CE80" wp14:editId="5DD28112">
            <wp:extent cx="2959735" cy="1524000"/>
            <wp:effectExtent l="0" t="0" r="0" b="0"/>
            <wp:docPr id="6" name="图片模式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模式43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DUSAADpDAAANRIAAOkMAAAAAAAACQAAAAQAAAAAAAAADAAAABAAAAAAAAAAAAAAAAAAAAAAAAAAHgAAAGgAAAAAAAAAAAAAAAAAAAAAAAAAAAAAABAnAAAQJwAAAAAAAAAAAAAAAAAAAAAAAAAAAAAAAAAAAAAAAAAAAAAUAAAAAAAAAMDA/wAAAAAAZAAAADIAAAAAAAAAZAAAAAAAAAB/f38ACgAAACEAAABAAAAAPAAAAAAAAAAAAAAAAAAAAAAAAAAAAAAAAAAAAAAAAAAAAAAAAAAAAAAAAAA1EgAA6QwAAAAAAAAAAAAAAAAAAA=="/>
                        </a:ext>
                      </a:extLst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959735" cy="15240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7F3E11A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5</w:t>
      </w:r>
      <w:r w:rsidRPr="00AB10BD">
        <w:rPr>
          <w:rFonts w:ascii="微软雅黑" w:hAnsi="微软雅黑"/>
          <w:sz w:val="15"/>
          <w:szCs w:val="15"/>
        </w:rPr>
        <w:t>、内层走线和铜箔距离钻孔应在</w:t>
      </w:r>
      <w:r w:rsidRPr="00AB10BD">
        <w:rPr>
          <w:rFonts w:ascii="微软雅黑" w:hAnsi="微软雅黑"/>
          <w:sz w:val="15"/>
          <w:szCs w:val="15"/>
        </w:rPr>
        <w:t>0.3mm</w:t>
      </w:r>
      <w:r w:rsidRPr="00AB10BD">
        <w:rPr>
          <w:rFonts w:ascii="微软雅黑" w:hAnsi="微软雅黑"/>
          <w:sz w:val="15"/>
          <w:szCs w:val="15"/>
        </w:rPr>
        <w:t>以上。建议元器件接地脚采用隔热盘走线和铜箔距离钻孔应在</w:t>
      </w:r>
      <w:r w:rsidRPr="00AB10BD">
        <w:rPr>
          <w:rFonts w:ascii="微软雅黑" w:hAnsi="微软雅黑"/>
          <w:sz w:val="15"/>
          <w:szCs w:val="15"/>
        </w:rPr>
        <w:t>0.3mm</w:t>
      </w:r>
      <w:r w:rsidRPr="00AB10BD">
        <w:rPr>
          <w:rFonts w:ascii="微软雅黑" w:hAnsi="微软雅黑"/>
          <w:sz w:val="15"/>
          <w:szCs w:val="15"/>
        </w:rPr>
        <w:t>以上，</w:t>
      </w:r>
      <w:proofErr w:type="gramStart"/>
      <w:r w:rsidRPr="00AB10BD">
        <w:rPr>
          <w:rFonts w:ascii="微软雅黑" w:hAnsi="微软雅黑"/>
          <w:sz w:val="15"/>
          <w:szCs w:val="15"/>
        </w:rPr>
        <w:t>外层走</w:t>
      </w:r>
      <w:proofErr w:type="gramEnd"/>
      <w:r w:rsidRPr="00AB10BD">
        <w:rPr>
          <w:rFonts w:ascii="微软雅黑" w:hAnsi="微软雅黑"/>
          <w:sz w:val="15"/>
          <w:szCs w:val="15"/>
        </w:rPr>
        <w:t>线和铜箔距板边应在</w:t>
      </w:r>
      <w:r w:rsidRPr="00AB10BD">
        <w:rPr>
          <w:rFonts w:ascii="微软雅黑" w:hAnsi="微软雅黑"/>
          <w:sz w:val="15"/>
          <w:szCs w:val="15"/>
        </w:rPr>
        <w:t>0.3mm</w:t>
      </w:r>
      <w:r w:rsidRPr="00AB10BD">
        <w:rPr>
          <w:rFonts w:ascii="微软雅黑" w:hAnsi="微软雅黑"/>
          <w:sz w:val="15"/>
          <w:szCs w:val="15"/>
        </w:rPr>
        <w:t>以上，金手指位置内层不留铜箔，避免铜皮外露导致短路。</w:t>
      </w:r>
    </w:p>
    <w:p w14:paraId="020F5793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2DABD160" wp14:editId="10DABC30">
            <wp:extent cx="3871595" cy="1403350"/>
            <wp:effectExtent l="0" t="0" r="0" b="0"/>
            <wp:docPr id="7" name="图片模式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模式44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NEXAADsCgAA0RcAAOwKAAAAAAAACQAAAAQAAAAAAAAADAAAABAAAAAAAAAAAAAAAAAAAAAAAAAAHgAAAGgAAAAAAAAAAAAAAAAAAAAAAAAAAAAAABAnAAAQJwAAAAAAAAAAAAAAAAAAAAAAAAAAAAAAAAAAAAAAAAAAAAAUAAAAAAAAAMDA/wAAAAAAZAAAADIAAAAAAAAAZAAAAAAAAAB/f38ACgAAACEAAABAAAAAPAAAAAAAAAAAAAAAAAAAAAAAAAAAAAAAAAAAAAAAAAAAAAAAAAAAAAAAAADRFwAA7AoAAAAAAAAAAAAAAAAAAA=="/>
                        </a:ext>
                      </a:extLst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1403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19F4D90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6</w:t>
      </w:r>
      <w:r w:rsidRPr="00AB10BD">
        <w:rPr>
          <w:rFonts w:ascii="微软雅黑" w:hAnsi="微软雅黑"/>
          <w:sz w:val="15"/>
          <w:szCs w:val="15"/>
        </w:rPr>
        <w:t>、添加客户编号：我司会在板中丝</w:t>
      </w:r>
      <w:proofErr w:type="gramStart"/>
      <w:r w:rsidRPr="00AB10BD">
        <w:rPr>
          <w:rFonts w:ascii="微软雅黑" w:hAnsi="微软雅黑"/>
          <w:sz w:val="15"/>
          <w:szCs w:val="15"/>
        </w:rPr>
        <w:t>印层适当</w:t>
      </w:r>
      <w:proofErr w:type="gramEnd"/>
      <w:r w:rsidRPr="00AB10BD">
        <w:rPr>
          <w:rFonts w:ascii="微软雅黑" w:hAnsi="微软雅黑"/>
          <w:sz w:val="15"/>
          <w:szCs w:val="15"/>
        </w:rPr>
        <w:t>位置根据我司工艺要求加上客户编号及内部编号，避免生产中板子错乱。</w:t>
      </w:r>
      <w:r w:rsidRPr="00AB10BD">
        <w:rPr>
          <w:rFonts w:ascii="微软雅黑" w:hAnsi="微软雅黑"/>
          <w:sz w:val="15"/>
          <w:szCs w:val="15"/>
        </w:rPr>
        <w:t>   </w:t>
      </w:r>
    </w:p>
    <w:p w14:paraId="776F58C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7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V-CUT</w:t>
      </w: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割工艺）：</w:t>
      </w:r>
      <w:r w:rsidRPr="00AB10BD">
        <w:rPr>
          <w:rFonts w:ascii="微软雅黑" w:hAnsi="微软雅黑"/>
          <w:sz w:val="15"/>
          <w:szCs w:val="15"/>
        </w:rPr>
        <w:t> </w:t>
      </w:r>
    </w:p>
    <w:p w14:paraId="05AD44A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割的拼板，板与板相连处不留间隙，也就是两块板外形线重叠放置，但是要注意，板子内的导线离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割线距离不小于</w:t>
      </w:r>
      <w:r w:rsidRPr="00AB10BD">
        <w:rPr>
          <w:rFonts w:ascii="微软雅黑" w:hAnsi="微软雅黑"/>
          <w:sz w:val="15"/>
          <w:szCs w:val="15"/>
        </w:rPr>
        <w:t>0.4mm</w:t>
      </w:r>
      <w:r w:rsidRPr="00AB10BD">
        <w:rPr>
          <w:rFonts w:ascii="微软雅黑" w:hAnsi="微软雅黑"/>
          <w:sz w:val="15"/>
          <w:szCs w:val="15"/>
        </w:rPr>
        <w:t>，以免切割时伤到走线。</w:t>
      </w:r>
    </w:p>
    <w:p w14:paraId="633062D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）一般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割后残留的深度为</w:t>
      </w:r>
      <w:r w:rsidRPr="00AB10BD">
        <w:rPr>
          <w:rFonts w:ascii="微软雅黑" w:hAnsi="微软雅黑"/>
          <w:sz w:val="15"/>
          <w:szCs w:val="15"/>
        </w:rPr>
        <w:t>1/3</w:t>
      </w:r>
      <w:r w:rsidRPr="00AB10BD">
        <w:rPr>
          <w:rFonts w:ascii="微软雅黑" w:hAnsi="微软雅黑"/>
          <w:sz w:val="15"/>
          <w:szCs w:val="15"/>
        </w:rPr>
        <w:t>板厚，产品手动掰开后由于玻璃纤维丝有被拉松的现象，尺寸会略有超差，个别产品会偏大以上，外形公差正负</w:t>
      </w:r>
      <w:r w:rsidRPr="00AB10BD">
        <w:rPr>
          <w:rFonts w:ascii="微软雅黑" w:hAnsi="微软雅黑"/>
          <w:sz w:val="15"/>
          <w:szCs w:val="15"/>
        </w:rPr>
        <w:t>0.2mm</w:t>
      </w:r>
      <w:r w:rsidRPr="00AB10BD">
        <w:rPr>
          <w:rFonts w:ascii="微软雅黑" w:hAnsi="微软雅黑"/>
          <w:sz w:val="15"/>
          <w:szCs w:val="15"/>
        </w:rPr>
        <w:t>。</w:t>
      </w:r>
    </w:p>
    <w:p w14:paraId="524D6CB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3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V-CUT</w:t>
      </w:r>
      <w:proofErr w:type="gramStart"/>
      <w:r w:rsidRPr="00AB10BD">
        <w:rPr>
          <w:rFonts w:ascii="微软雅黑" w:hAnsi="微软雅黑"/>
          <w:sz w:val="15"/>
          <w:szCs w:val="15"/>
        </w:rPr>
        <w:t>刀只能</w:t>
      </w:r>
      <w:proofErr w:type="gramEnd"/>
      <w:r w:rsidRPr="00AB10BD">
        <w:rPr>
          <w:rFonts w:ascii="微软雅黑" w:hAnsi="微软雅黑"/>
          <w:sz w:val="15"/>
          <w:szCs w:val="15"/>
        </w:rPr>
        <w:t>走直线，不能走曲线和折线。</w:t>
      </w:r>
    </w:p>
    <w:p w14:paraId="7F5147D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4</w:t>
      </w:r>
      <w:r w:rsidRPr="00AB10BD">
        <w:rPr>
          <w:rFonts w:ascii="微软雅黑" w:hAnsi="微软雅黑"/>
          <w:sz w:val="15"/>
          <w:szCs w:val="15"/>
        </w:rPr>
        <w:t>）拼板尺寸长宽必须满足</w:t>
      </w:r>
      <w:r w:rsidRPr="00AB10BD">
        <w:rPr>
          <w:rFonts w:ascii="微软雅黑" w:hAnsi="微软雅黑"/>
          <w:sz w:val="15"/>
          <w:szCs w:val="15"/>
        </w:rPr>
        <w:t>7cm</w:t>
      </w:r>
      <w:r w:rsidRPr="00AB10BD">
        <w:rPr>
          <w:rFonts w:ascii="微软雅黑" w:hAnsi="微软雅黑"/>
          <w:sz w:val="15"/>
          <w:szCs w:val="15"/>
        </w:rPr>
        <w:t>以上才能做</w:t>
      </w:r>
      <w:r w:rsidRPr="00AB10BD">
        <w:rPr>
          <w:rFonts w:ascii="微软雅黑" w:hAnsi="微软雅黑"/>
          <w:sz w:val="15"/>
          <w:szCs w:val="15"/>
        </w:rPr>
        <w:t>V-CUT</w:t>
      </w:r>
      <w:r w:rsidRPr="00AB10BD">
        <w:rPr>
          <w:rFonts w:ascii="微软雅黑" w:hAnsi="微软雅黑"/>
          <w:sz w:val="15"/>
          <w:szCs w:val="15"/>
        </w:rPr>
        <w:t>工艺。</w:t>
      </w:r>
    </w:p>
    <w:p w14:paraId="6C3D808E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lastRenderedPageBreak/>
        <w:drawing>
          <wp:inline distT="0" distB="0" distL="0" distR="0" wp14:anchorId="225A2C77" wp14:editId="2AF56358">
            <wp:extent cx="3082925" cy="1320800"/>
            <wp:effectExtent l="0" t="0" r="0" b="0"/>
            <wp:docPr id="8" name="图片模式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模式45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GEXAADPEgAAYRcAAM8SAAAAAAAACQAAAAQAAAAAAAAADAAAABAAAAAAAAAAAAAAAAAAAAAAAAAAHgAAAGgAAAAAAAAAAAAAAAAAAAAAAAAAAAAAABAnAAAQJwAAAAAAAAAAAAAAAAAAAAAAAAAAAAAAAAAAAAAAAAAAAAAUAAAAAAAAAMDA/wAAAAAAZAAAADIAAAAAAAAAZAAAAAAAAAB/f38ACgAAACEAAABAAAAAPAAAAAAAAAAAAAAAAAAAAAAAAAAAAAAAAAAAAAAAAAAAAAAAAAAAAAAAAABhFwAAzxIAAAAAAAAAAAAAAAAAAA=="/>
                        </a:ext>
                      </a:extLst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82925" cy="132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824EE65" w14:textId="77777777" w:rsidR="00C5685F" w:rsidRPr="00AB10BD" w:rsidRDefault="00C5685F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</w:p>
    <w:p w14:paraId="4BDA80C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5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V</w:t>
      </w:r>
      <w:r w:rsidRPr="00AB10BD">
        <w:rPr>
          <w:rFonts w:ascii="微软雅黑" w:hAnsi="微软雅黑"/>
          <w:sz w:val="15"/>
          <w:szCs w:val="15"/>
        </w:rPr>
        <w:t>割拼板连接位最窄处至少要</w:t>
      </w:r>
      <w:r w:rsidRPr="00AB10BD">
        <w:rPr>
          <w:rFonts w:ascii="微软雅黑" w:hAnsi="微软雅黑"/>
          <w:sz w:val="15"/>
          <w:szCs w:val="15"/>
        </w:rPr>
        <w:t>3mm</w:t>
      </w:r>
      <w:r w:rsidRPr="00AB10BD">
        <w:rPr>
          <w:rFonts w:ascii="微软雅黑" w:hAnsi="微软雅黑"/>
          <w:sz w:val="15"/>
          <w:szCs w:val="15"/>
        </w:rPr>
        <w:t>以上（重点提醒）</w:t>
      </w:r>
    </w:p>
    <w:p w14:paraId="188AC482" w14:textId="77777777" w:rsidR="00C5685F" w:rsidRPr="00F57B61" w:rsidRDefault="008D67E5" w:rsidP="00AB10BD">
      <w:pPr>
        <w:widowControl w:val="0"/>
        <w:jc w:val="left"/>
        <w:rPr>
          <w:rFonts w:ascii="微软雅黑" w:hAnsi="微软雅黑"/>
          <w:color w:val="4A4A4A"/>
          <w:sz w:val="18"/>
          <w:szCs w:val="24"/>
        </w:rPr>
      </w:pPr>
      <w:r w:rsidRPr="00F57B61">
        <w:rPr>
          <w:noProof/>
          <w:sz w:val="18"/>
        </w:rPr>
        <w:drawing>
          <wp:inline distT="0" distB="0" distL="0" distR="0" wp14:anchorId="60DF7593" wp14:editId="330A1681">
            <wp:extent cx="2374900" cy="1320800"/>
            <wp:effectExtent l="0" t="0" r="0" b="0"/>
            <wp:docPr id="9" name="图片模式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模式46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MoXAADNDgAAyhcAAM0OAAAAAAAACQAAAAQAAAAAAAAADAAAABAAAAAAAAAAAAAAAAAAAAAAAAAAHgAAAGgAAAAAAAAAAAAAAAAAAAAAAAAAAAAAABAnAAAQJwAAAAAAAAAAAAAAAAAAAAAAAAAAAAAAAAAAAAAAAAAAAAAUAAAAAAAAAMDA/wAAAAAAZAAAADIAAAAAAAAAZAAAAAAAAAB/f38ACgAAACEAAABAAAAAPAAAAAAAAAAAAAAAAAAAAAAAAAAAAAAAAAAAAAAAAAAAAAAAAAAAAAAAAADKFwAAzQ4AAAAAAAAAAAAAAAAAAA=="/>
                        </a:ext>
                      </a:extLst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74900" cy="132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1EA178E2" w14:textId="77777777" w:rsidR="00C5685F" w:rsidRPr="00F57B61" w:rsidRDefault="008D67E5" w:rsidP="00AB10BD">
      <w:pPr>
        <w:widowControl w:val="0"/>
        <w:ind w:left="-1077" w:right="-935"/>
        <w:jc w:val="left"/>
        <w:rPr>
          <w:rFonts w:ascii="微软雅黑" w:hAnsi="微软雅黑"/>
          <w:b/>
          <w:sz w:val="18"/>
          <w:szCs w:val="24"/>
        </w:rPr>
      </w:pPr>
      <w:r w:rsidRPr="00F57B61">
        <w:rPr>
          <w:rFonts w:ascii="微软雅黑" w:hAnsi="微软雅黑"/>
          <w:b/>
          <w:sz w:val="18"/>
          <w:szCs w:val="24"/>
        </w:rPr>
        <w:t>四、设计错误案例</w:t>
      </w:r>
    </w:p>
    <w:p w14:paraId="33A73EC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F57B61">
        <w:rPr>
          <w:rFonts w:ascii="微软雅黑" w:hAnsi="微软雅黑"/>
          <w:sz w:val="18"/>
          <w:szCs w:val="24"/>
        </w:rPr>
        <w:t> 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Protel</w:t>
      </w:r>
      <w:r w:rsidRPr="00AB10BD">
        <w:rPr>
          <w:rFonts w:ascii="微软雅黑" w:hAnsi="微软雅黑"/>
          <w:sz w:val="15"/>
          <w:szCs w:val="15"/>
        </w:rPr>
        <w:t>系列、</w:t>
      </w:r>
      <w:r w:rsidRPr="00AB10BD">
        <w:rPr>
          <w:rFonts w:ascii="微软雅黑" w:hAnsi="微软雅黑"/>
          <w:sz w:val="15"/>
          <w:szCs w:val="15"/>
        </w:rPr>
        <w:t>AD</w:t>
      </w:r>
      <w:r w:rsidRPr="00AB10BD">
        <w:rPr>
          <w:rFonts w:ascii="微软雅黑" w:hAnsi="微软雅黑"/>
          <w:sz w:val="15"/>
          <w:szCs w:val="15"/>
        </w:rPr>
        <w:t>系列软件所画的线，不论画在哪一层（包括走线层、</w:t>
      </w:r>
      <w:proofErr w:type="spellStart"/>
      <w:r w:rsidRPr="00AB10BD">
        <w:rPr>
          <w:rFonts w:ascii="微软雅黑" w:hAnsi="微软雅黑"/>
          <w:sz w:val="15"/>
          <w:szCs w:val="15"/>
        </w:rPr>
        <w:t>Keepout</w:t>
      </w:r>
      <w:proofErr w:type="spellEnd"/>
      <w:r w:rsidRPr="00AB10BD">
        <w:rPr>
          <w:rFonts w:ascii="微软雅黑" w:hAnsi="微软雅黑"/>
          <w:sz w:val="15"/>
          <w:szCs w:val="15"/>
        </w:rPr>
        <w:t>层等），双击打开线的属性，一定</w:t>
      </w:r>
      <w:proofErr w:type="gramStart"/>
      <w:r w:rsidRPr="00AB10BD">
        <w:rPr>
          <w:rFonts w:ascii="微软雅黑" w:hAnsi="微软雅黑"/>
          <w:sz w:val="15"/>
          <w:szCs w:val="15"/>
        </w:rPr>
        <w:t>不能勾选</w:t>
      </w:r>
      <w:proofErr w:type="spellStart"/>
      <w:proofErr w:type="gramEnd"/>
      <w:r w:rsidRPr="00AB10BD">
        <w:rPr>
          <w:rFonts w:ascii="微软雅黑" w:hAnsi="微软雅黑"/>
          <w:sz w:val="15"/>
          <w:szCs w:val="15"/>
        </w:rPr>
        <w:t>keepout</w:t>
      </w:r>
      <w:proofErr w:type="spellEnd"/>
      <w:r w:rsidRPr="00AB10BD">
        <w:rPr>
          <w:rFonts w:ascii="微软雅黑" w:hAnsi="微软雅黑"/>
          <w:sz w:val="15"/>
          <w:szCs w:val="15"/>
        </w:rPr>
        <w:t>选项，一旦选中了</w:t>
      </w:r>
      <w:proofErr w:type="spellStart"/>
      <w:r w:rsidRPr="00AB10BD">
        <w:rPr>
          <w:rFonts w:ascii="微软雅黑" w:hAnsi="微软雅黑"/>
          <w:sz w:val="15"/>
          <w:szCs w:val="15"/>
        </w:rPr>
        <w:t>keepout</w:t>
      </w:r>
      <w:proofErr w:type="spellEnd"/>
      <w:r w:rsidRPr="00AB10BD">
        <w:rPr>
          <w:rFonts w:ascii="微软雅黑" w:hAnsi="微软雅黑"/>
          <w:sz w:val="15"/>
          <w:szCs w:val="15"/>
        </w:rPr>
        <w:t>选项，</w:t>
      </w:r>
    </w:p>
    <w:p w14:paraId="32205FD7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则这根线无法在</w:t>
      </w:r>
      <w:proofErr w:type="spellStart"/>
      <w:r w:rsidRPr="00AB10BD">
        <w:rPr>
          <w:rFonts w:ascii="微软雅黑" w:hAnsi="微软雅黑"/>
          <w:sz w:val="15"/>
          <w:szCs w:val="15"/>
        </w:rPr>
        <w:t>gerber</w:t>
      </w:r>
      <w:proofErr w:type="spellEnd"/>
      <w:r w:rsidRPr="00AB10BD">
        <w:rPr>
          <w:rFonts w:ascii="微软雅黑" w:hAnsi="微软雅黑"/>
          <w:sz w:val="15"/>
          <w:szCs w:val="15"/>
        </w:rPr>
        <w:t>文件中生成，导致此线无法生产出来。以</w:t>
      </w:r>
      <w:r w:rsidRPr="00AB10BD">
        <w:rPr>
          <w:rFonts w:ascii="微软雅黑" w:hAnsi="微软雅黑"/>
          <w:sz w:val="15"/>
          <w:szCs w:val="15"/>
        </w:rPr>
        <w:t>Protel99se</w:t>
      </w:r>
      <w:r w:rsidRPr="00AB10BD">
        <w:rPr>
          <w:rFonts w:ascii="微软雅黑" w:hAnsi="微软雅黑"/>
          <w:sz w:val="15"/>
          <w:szCs w:val="15"/>
        </w:rPr>
        <w:t>软件为例，</w:t>
      </w:r>
    </w:p>
    <w:p w14:paraId="1F098523" w14:textId="77777777" w:rsidR="00C5685F" w:rsidRPr="00AB10BD" w:rsidRDefault="00C5685F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</w:p>
    <w:p w14:paraId="4B4554E0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79602628" wp14:editId="289C6EC5">
            <wp:extent cx="2882900" cy="1403350"/>
            <wp:effectExtent l="0" t="0" r="0" b="0"/>
            <wp:docPr id="10" name="图片模式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模式47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EAaAABvDAAAQBoAAG8MAAAAAAAACQAAAAQAAAAAAAAADAAAABAAAAAAAAAAAAAAAAAAAAAAAAAAHgAAAGgAAAAAAAAAAAAAAAAAAAAAAAAAAAAAABAnAAAQJwAAAAAAAAAAAAAAAAAAAAAAAAAAAAAAAAAAAAAAAAAAAAAUAAAAAAAAAMDA/wAAAAAAZAAAADIAAAAAAAAAZAAAAAAAAAB/f38ACgAAACEAAABAAAAAPAAAAAAAAAAAAAAAAAAAAAAAAAAAAAAAAAAAAAAAAAAAAAAAAAAAAAAAAABAGgAAbwwAAAAAAAAAAAAAAAAAAA=="/>
                        </a:ext>
                      </a:extLst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140335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3DD5E1F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、阻焊层：如果需要某根走线开窗不盖绿油并喷上锡必须另外再添加</w:t>
      </w:r>
      <w:r w:rsidRPr="00AB10BD">
        <w:rPr>
          <w:rFonts w:ascii="微软雅黑" w:hAnsi="微软雅黑"/>
          <w:sz w:val="15"/>
          <w:szCs w:val="15"/>
        </w:rPr>
        <w:t>solder</w:t>
      </w:r>
      <w:r w:rsidRPr="00AB10BD">
        <w:rPr>
          <w:rFonts w:ascii="微软雅黑" w:hAnsi="微软雅黑"/>
          <w:sz w:val="15"/>
          <w:szCs w:val="15"/>
        </w:rPr>
        <w:t>层，</w:t>
      </w:r>
      <w:r w:rsidRPr="00AB10BD">
        <w:rPr>
          <w:rFonts w:ascii="微软雅黑" w:hAnsi="微软雅黑"/>
          <w:sz w:val="15"/>
          <w:szCs w:val="15"/>
        </w:rPr>
        <w:t>paste</w:t>
      </w:r>
      <w:r w:rsidRPr="00AB10BD">
        <w:rPr>
          <w:rFonts w:ascii="微软雅黑" w:hAnsi="微软雅黑"/>
          <w:sz w:val="15"/>
          <w:szCs w:val="15"/>
        </w:rPr>
        <w:t>只是钢网层，用于制作钢网，与生产板子没有关系。</w:t>
      </w:r>
    </w:p>
    <w:p w14:paraId="514A198B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636C2FC5" wp14:editId="4AF6337A">
            <wp:extent cx="3524250" cy="1333500"/>
            <wp:effectExtent l="0" t="0" r="0" b="0"/>
            <wp:docPr id="11" name="图片模式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模式48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BZHwAANAgAAAAAAAAAAAAAAAAAAA=="/>
                        </a:ext>
                      </a:extLst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13335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4466D34A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3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Protel</w:t>
      </w:r>
      <w:r w:rsidRPr="00AB10BD">
        <w:rPr>
          <w:rFonts w:ascii="微软雅黑" w:hAnsi="微软雅黑"/>
          <w:sz w:val="15"/>
          <w:szCs w:val="15"/>
        </w:rPr>
        <w:t>系列、</w:t>
      </w:r>
      <w:r w:rsidRPr="00AB10BD">
        <w:rPr>
          <w:rFonts w:ascii="微软雅黑" w:hAnsi="微软雅黑"/>
          <w:sz w:val="15"/>
          <w:szCs w:val="15"/>
        </w:rPr>
        <w:t>AD</w:t>
      </w:r>
      <w:r w:rsidRPr="00AB10BD">
        <w:rPr>
          <w:rFonts w:ascii="微软雅黑" w:hAnsi="微软雅黑"/>
          <w:sz w:val="15"/>
          <w:szCs w:val="15"/>
        </w:rPr>
        <w:t>系列软件中</w:t>
      </w:r>
      <w:r w:rsidRPr="00AB10BD">
        <w:rPr>
          <w:rFonts w:ascii="微软雅黑" w:hAnsi="微软雅黑"/>
          <w:sz w:val="15"/>
          <w:szCs w:val="15"/>
        </w:rPr>
        <w:t>Multilayer</w:t>
      </w:r>
      <w:r w:rsidRPr="00AB10BD">
        <w:rPr>
          <w:rFonts w:ascii="微软雅黑" w:hAnsi="微软雅黑"/>
          <w:sz w:val="15"/>
          <w:szCs w:val="15"/>
        </w:rPr>
        <w:t>层是指多层，通常用于通孔焊盘（</w:t>
      </w:r>
      <w:r w:rsidRPr="00AB10BD">
        <w:rPr>
          <w:rFonts w:ascii="微软雅黑" w:hAnsi="微软雅黑"/>
          <w:sz w:val="15"/>
          <w:szCs w:val="15"/>
        </w:rPr>
        <w:t>Pad</w:t>
      </w:r>
      <w:r w:rsidRPr="00AB10BD">
        <w:rPr>
          <w:rFonts w:ascii="微软雅黑" w:hAnsi="微软雅黑"/>
          <w:sz w:val="15"/>
          <w:szCs w:val="15"/>
        </w:rPr>
        <w:t>）和过孔（</w:t>
      </w:r>
      <w:r w:rsidRPr="00AB10BD">
        <w:rPr>
          <w:rFonts w:ascii="微软雅黑" w:hAnsi="微软雅黑"/>
          <w:sz w:val="15"/>
          <w:szCs w:val="15"/>
        </w:rPr>
        <w:t>Via</w:t>
      </w:r>
      <w:r w:rsidRPr="00AB10BD">
        <w:rPr>
          <w:rFonts w:ascii="微软雅黑" w:hAnsi="微软雅黑"/>
          <w:sz w:val="15"/>
          <w:szCs w:val="15"/>
        </w:rPr>
        <w:t>）的层设置，如下图。而在</w:t>
      </w:r>
      <w:r w:rsidRPr="00AB10BD">
        <w:rPr>
          <w:rFonts w:ascii="微软雅黑" w:hAnsi="微软雅黑"/>
          <w:sz w:val="15"/>
          <w:szCs w:val="15"/>
        </w:rPr>
        <w:t>Multilayer</w:t>
      </w:r>
      <w:proofErr w:type="gramStart"/>
      <w:r w:rsidRPr="00AB10BD">
        <w:rPr>
          <w:rFonts w:ascii="微软雅黑" w:hAnsi="微软雅黑"/>
          <w:sz w:val="15"/>
          <w:szCs w:val="15"/>
        </w:rPr>
        <w:t>层走线</w:t>
      </w:r>
      <w:proofErr w:type="gramEnd"/>
      <w:r w:rsidRPr="00AB10BD">
        <w:rPr>
          <w:rFonts w:ascii="微软雅黑" w:hAnsi="微软雅黑"/>
          <w:sz w:val="15"/>
          <w:szCs w:val="15"/>
        </w:rPr>
        <w:t>，只是双面有走线，而不会是焊盘开窗不盖绿油的效果（这种设计属于个别案例，应避免这种走线设计）。</w:t>
      </w:r>
    </w:p>
    <w:p w14:paraId="37C48C7C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lastRenderedPageBreak/>
        <w:drawing>
          <wp:inline distT="0" distB="0" distL="0" distR="0" wp14:anchorId="4480C2F8" wp14:editId="1AC47C49">
            <wp:extent cx="4343400" cy="1936115"/>
            <wp:effectExtent l="0" t="0" r="0" b="0"/>
            <wp:docPr id="12" name="图片模式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模式49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LgaAADpCwAAuBoAAOkLAAAAAAAACQAAAAQAAAAAAAAADAAAABAAAAAAAAAAAAAAAAAAAAAAAAAAHgAAAGgAAAAAAAAAAAAAAAAAAAAAAAAAAAAAABAnAAAQJwAAAAAAAAAAAAAAAAAAAAAAAAAAAAAAAAAAAAAAAAAAAAAUAAAAAAAAAMDA/wAAAAAAZAAAADIAAAAAAAAAZAAAAAAAAAB/f38ACgAAACEAAABAAAAAPAAAAAAAAAAAAAAAAAAAAAAAAAAAAAAAAAAAAAAAAAAAAAAAAAAAAAAAAAC4GgAA6QsAAAAAAAAAAAAAAAAAAA=="/>
                        </a:ext>
                      </a:extLst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193611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0A4E394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4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PADS</w:t>
      </w:r>
      <w:r w:rsidRPr="00AB10BD">
        <w:rPr>
          <w:rFonts w:ascii="微软雅黑" w:hAnsi="微软雅黑"/>
          <w:sz w:val="15"/>
          <w:szCs w:val="15"/>
        </w:rPr>
        <w:t>软件</w:t>
      </w:r>
      <w:proofErr w:type="gramStart"/>
      <w:r w:rsidRPr="00AB10BD">
        <w:rPr>
          <w:rFonts w:ascii="微软雅黑" w:hAnsi="微软雅黑"/>
          <w:sz w:val="15"/>
          <w:szCs w:val="15"/>
        </w:rPr>
        <w:t>的覆铜形式</w:t>
      </w:r>
      <w:proofErr w:type="gramEnd"/>
      <w:r w:rsidRPr="00AB10BD">
        <w:rPr>
          <w:rFonts w:ascii="微软雅黑" w:hAnsi="微软雅黑"/>
          <w:sz w:val="15"/>
          <w:szCs w:val="15"/>
        </w:rPr>
        <w:t>，</w:t>
      </w:r>
      <w:r w:rsidRPr="00AB10BD">
        <w:rPr>
          <w:rFonts w:ascii="微软雅黑" w:hAnsi="微软雅黑"/>
          <w:sz w:val="15"/>
          <w:szCs w:val="15"/>
        </w:rPr>
        <w:t>Flood</w:t>
      </w:r>
      <w:r w:rsidRPr="00AB10BD">
        <w:rPr>
          <w:rFonts w:ascii="微软雅黑" w:hAnsi="微软雅黑"/>
          <w:sz w:val="15"/>
          <w:szCs w:val="15"/>
        </w:rPr>
        <w:t>命令（重新灌注覆铜）是由设计者执行的。电路板厂仅执行</w:t>
      </w:r>
      <w:r w:rsidRPr="00AB10BD">
        <w:rPr>
          <w:rFonts w:ascii="微软雅黑" w:hAnsi="微软雅黑"/>
          <w:sz w:val="15"/>
          <w:szCs w:val="15"/>
        </w:rPr>
        <w:t>Hatch</w:t>
      </w:r>
      <w:r w:rsidRPr="00AB10BD">
        <w:rPr>
          <w:rFonts w:ascii="微软雅黑" w:hAnsi="微软雅黑"/>
          <w:sz w:val="15"/>
          <w:szCs w:val="15"/>
        </w:rPr>
        <w:t>命令（填充显示覆铜），以避免修改设计者的设计覆铜。所以</w:t>
      </w:r>
      <w:proofErr w:type="gramStart"/>
      <w:r w:rsidRPr="00AB10BD">
        <w:rPr>
          <w:rFonts w:ascii="微软雅黑" w:hAnsi="微软雅黑"/>
          <w:sz w:val="15"/>
          <w:szCs w:val="15"/>
        </w:rPr>
        <w:t>在发板生产</w:t>
      </w:r>
      <w:proofErr w:type="gramEnd"/>
      <w:r w:rsidRPr="00AB10BD">
        <w:rPr>
          <w:rFonts w:ascii="微软雅黑" w:hAnsi="微软雅黑"/>
          <w:sz w:val="15"/>
          <w:szCs w:val="15"/>
        </w:rPr>
        <w:t>前，设计者要</w:t>
      </w:r>
      <w:proofErr w:type="gramStart"/>
      <w:r w:rsidRPr="00AB10BD">
        <w:rPr>
          <w:rFonts w:ascii="微软雅黑" w:hAnsi="微软雅黑"/>
          <w:sz w:val="15"/>
          <w:szCs w:val="15"/>
        </w:rPr>
        <w:t>对覆铜检查</w:t>
      </w:r>
      <w:proofErr w:type="gramEnd"/>
      <w:r w:rsidRPr="00AB10BD">
        <w:rPr>
          <w:rFonts w:ascii="微软雅黑" w:hAnsi="微软雅黑"/>
          <w:sz w:val="15"/>
          <w:szCs w:val="15"/>
        </w:rPr>
        <w:t>确定好。</w:t>
      </w:r>
    </w:p>
    <w:p w14:paraId="75F83686" w14:textId="4082FA25" w:rsidR="00C5685F" w:rsidRPr="00AB10BD" w:rsidRDefault="008D67E5" w:rsidP="00AB10BD">
      <w:pPr>
        <w:widowControl w:val="0"/>
        <w:ind w:left="-1020"/>
        <w:jc w:val="left"/>
        <w:rPr>
          <w:rFonts w:ascii="微软雅黑" w:hAnsi="微软雅黑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7EE0CE56" wp14:editId="1158C6EF">
            <wp:extent cx="4838700" cy="1647825"/>
            <wp:effectExtent l="0" t="0" r="0" b="0"/>
            <wp:docPr id="13" name="图片模式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模式50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DEHQAAIwoAAAAAAAAAAAAAAAAAAA=="/>
                        </a:ext>
                      </a:extLst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164782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  <w:r w:rsidRPr="00AB10BD">
        <w:rPr>
          <w:rFonts w:ascii="微软雅黑" w:hAnsi="微软雅黑"/>
          <w:sz w:val="15"/>
          <w:szCs w:val="15"/>
        </w:rPr>
        <w:t>5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Protel</w:t>
      </w:r>
      <w:r w:rsidRPr="00AB10BD">
        <w:rPr>
          <w:rFonts w:ascii="微软雅黑" w:hAnsi="微软雅黑"/>
          <w:sz w:val="15"/>
          <w:szCs w:val="15"/>
        </w:rPr>
        <w:t>系列、</w:t>
      </w:r>
      <w:r w:rsidRPr="00AB10BD">
        <w:rPr>
          <w:rFonts w:ascii="微软雅黑" w:hAnsi="微软雅黑"/>
          <w:sz w:val="15"/>
          <w:szCs w:val="15"/>
        </w:rPr>
        <w:t>AD</w:t>
      </w:r>
      <w:r w:rsidRPr="00AB10BD">
        <w:rPr>
          <w:rFonts w:ascii="微软雅黑" w:hAnsi="微软雅黑"/>
          <w:sz w:val="15"/>
          <w:szCs w:val="15"/>
        </w:rPr>
        <w:t>系列软件</w:t>
      </w:r>
      <w:proofErr w:type="gramStart"/>
      <w:r w:rsidRPr="00AB10BD">
        <w:rPr>
          <w:rFonts w:ascii="微软雅黑" w:hAnsi="微软雅黑"/>
          <w:sz w:val="15"/>
          <w:szCs w:val="15"/>
        </w:rPr>
        <w:t>关于板</w:t>
      </w:r>
      <w:proofErr w:type="gramEnd"/>
      <w:r w:rsidRPr="00AB10BD">
        <w:rPr>
          <w:rFonts w:ascii="微软雅黑" w:hAnsi="微软雅黑"/>
          <w:sz w:val="15"/>
          <w:szCs w:val="15"/>
        </w:rPr>
        <w:t>外形和开长</w:t>
      </w:r>
      <w:r w:rsidRPr="00AB10BD">
        <w:rPr>
          <w:rFonts w:ascii="微软雅黑" w:hAnsi="微软雅黑"/>
          <w:sz w:val="15"/>
          <w:szCs w:val="15"/>
        </w:rPr>
        <w:t>SLOT</w:t>
      </w:r>
      <w:r w:rsidRPr="00AB10BD">
        <w:rPr>
          <w:rFonts w:ascii="微软雅黑" w:hAnsi="微软雅黑"/>
          <w:sz w:val="15"/>
          <w:szCs w:val="15"/>
        </w:rPr>
        <w:t>孔或镂空（非金属化的槽孔）的设计，一定要画在指定的外型层中。</w:t>
      </w:r>
    </w:p>
    <w:p w14:paraId="4E50BBC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</w:t>
      </w:r>
      <w:r w:rsidRPr="00AB10BD">
        <w:rPr>
          <w:rFonts w:ascii="微软雅黑" w:hAnsi="微软雅黑"/>
          <w:sz w:val="15"/>
          <w:szCs w:val="15"/>
        </w:rPr>
        <w:t>因为这个</w:t>
      </w:r>
      <w:r w:rsidRPr="00AB10BD">
        <w:rPr>
          <w:rFonts w:ascii="微软雅黑" w:hAnsi="微软雅黑"/>
          <w:sz w:val="15"/>
          <w:szCs w:val="15"/>
        </w:rPr>
        <w:t>EDA</w:t>
      </w:r>
      <w:r w:rsidRPr="00AB10BD">
        <w:rPr>
          <w:rFonts w:ascii="微软雅黑" w:hAnsi="微软雅黑"/>
          <w:sz w:val="15"/>
          <w:szCs w:val="15"/>
        </w:rPr>
        <w:t>软件系列</w:t>
      </w:r>
      <w:proofErr w:type="gramStart"/>
      <w:r w:rsidRPr="00AB10BD">
        <w:rPr>
          <w:rFonts w:ascii="微软雅黑" w:hAnsi="微软雅黑"/>
          <w:sz w:val="15"/>
          <w:szCs w:val="15"/>
        </w:rPr>
        <w:t>对外型层的</w:t>
      </w:r>
      <w:proofErr w:type="gramEnd"/>
      <w:r w:rsidRPr="00AB10BD">
        <w:rPr>
          <w:rFonts w:ascii="微软雅黑" w:hAnsi="微软雅黑"/>
          <w:sz w:val="15"/>
          <w:szCs w:val="15"/>
        </w:rPr>
        <w:t>设计有很多错的用法，以导致有很多歧义，所以一款资料中有多个可能的外型层时，我们</w:t>
      </w:r>
      <w:proofErr w:type="gramStart"/>
      <w:r w:rsidRPr="00AB10BD">
        <w:rPr>
          <w:rFonts w:ascii="微软雅黑" w:hAnsi="微软雅黑"/>
          <w:sz w:val="15"/>
          <w:szCs w:val="15"/>
        </w:rPr>
        <w:t>对外型层的</w:t>
      </w:r>
      <w:proofErr w:type="gramEnd"/>
      <w:r w:rsidRPr="00AB10BD">
        <w:rPr>
          <w:rFonts w:ascii="微软雅黑" w:hAnsi="微软雅黑"/>
          <w:sz w:val="15"/>
          <w:szCs w:val="15"/>
        </w:rPr>
        <w:t>判断标准是：</w:t>
      </w:r>
    </w:p>
    <w:p w14:paraId="0A416A89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1</w:t>
      </w:r>
      <w:r w:rsidRPr="00AB10BD">
        <w:rPr>
          <w:rFonts w:ascii="微软雅黑" w:hAnsi="微软雅黑"/>
          <w:sz w:val="15"/>
          <w:szCs w:val="15"/>
        </w:rPr>
        <w:t>）当外形用机械层，及</w:t>
      </w:r>
      <w:r w:rsidRPr="00AB10BD">
        <w:rPr>
          <w:rFonts w:ascii="微软雅黑" w:hAnsi="微软雅黑"/>
          <w:sz w:val="15"/>
          <w:szCs w:val="15"/>
        </w:rPr>
        <w:t>KEEPOUT</w:t>
      </w:r>
      <w:proofErr w:type="gramStart"/>
      <w:r w:rsidRPr="00AB10BD">
        <w:rPr>
          <w:rFonts w:ascii="微软雅黑" w:hAnsi="微软雅黑"/>
          <w:sz w:val="15"/>
          <w:szCs w:val="15"/>
        </w:rPr>
        <w:t>层同时</w:t>
      </w:r>
      <w:proofErr w:type="gramEnd"/>
      <w:r w:rsidRPr="00AB10BD">
        <w:rPr>
          <w:rFonts w:ascii="微软雅黑" w:hAnsi="微软雅黑"/>
          <w:sz w:val="15"/>
          <w:szCs w:val="15"/>
        </w:rPr>
        <w:t>存在时，那么机械</w:t>
      </w:r>
      <w:proofErr w:type="gramStart"/>
      <w:r w:rsidRPr="00AB10BD">
        <w:rPr>
          <w:rFonts w:ascii="微软雅黑" w:hAnsi="微软雅黑"/>
          <w:sz w:val="15"/>
          <w:szCs w:val="15"/>
        </w:rPr>
        <w:t>层就是</w:t>
      </w:r>
      <w:proofErr w:type="gramEnd"/>
      <w:r w:rsidRPr="00AB10BD">
        <w:rPr>
          <w:rFonts w:ascii="微软雅黑" w:hAnsi="微软雅黑"/>
          <w:sz w:val="15"/>
          <w:szCs w:val="15"/>
        </w:rPr>
        <w:t>外型层，</w:t>
      </w:r>
      <w:r w:rsidRPr="00AB10BD">
        <w:rPr>
          <w:rFonts w:ascii="微软雅黑" w:hAnsi="微软雅黑"/>
          <w:sz w:val="15"/>
          <w:szCs w:val="15"/>
        </w:rPr>
        <w:t>KEEPOUT</w:t>
      </w:r>
      <w:r w:rsidRPr="00AB10BD">
        <w:rPr>
          <w:rFonts w:ascii="微软雅黑" w:hAnsi="微软雅黑"/>
          <w:sz w:val="15"/>
          <w:szCs w:val="15"/>
        </w:rPr>
        <w:t>层在制作</w:t>
      </w:r>
      <w:r w:rsidRPr="00AB10BD">
        <w:rPr>
          <w:rFonts w:ascii="微软雅黑" w:hAnsi="微软雅黑"/>
          <w:sz w:val="15"/>
          <w:szCs w:val="15"/>
        </w:rPr>
        <w:t>PCB</w:t>
      </w:r>
      <w:r w:rsidRPr="00AB10BD">
        <w:rPr>
          <w:rFonts w:ascii="微软雅黑" w:hAnsi="微软雅黑"/>
          <w:sz w:val="15"/>
          <w:szCs w:val="15"/>
        </w:rPr>
        <w:t>时会被忽略掉！</w:t>
      </w:r>
    </w:p>
    <w:p w14:paraId="0AA0D30E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2</w:t>
      </w:r>
      <w:r w:rsidRPr="00AB10BD">
        <w:rPr>
          <w:rFonts w:ascii="微软雅黑" w:hAnsi="微软雅黑"/>
          <w:sz w:val="15"/>
          <w:szCs w:val="15"/>
        </w:rPr>
        <w:t>）当有多个机械层是外型层时，则以小的机械层为准</w:t>
      </w:r>
      <w:proofErr w:type="gramStart"/>
      <w:r w:rsidRPr="00AB10BD">
        <w:rPr>
          <w:rFonts w:ascii="微软雅黑" w:hAnsi="微软雅黑"/>
          <w:sz w:val="15"/>
          <w:szCs w:val="15"/>
        </w:rPr>
        <w:t>做为</w:t>
      </w:r>
      <w:proofErr w:type="gramEnd"/>
      <w:r w:rsidRPr="00AB10BD">
        <w:rPr>
          <w:rFonts w:ascii="微软雅黑" w:hAnsi="微软雅黑"/>
          <w:sz w:val="15"/>
          <w:szCs w:val="15"/>
        </w:rPr>
        <w:t>外型层，如：存在机械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层，机械</w:t>
      </w: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层，那么机械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层就是外型层，机械</w:t>
      </w:r>
      <w:r w:rsidRPr="00AB10BD">
        <w:rPr>
          <w:rFonts w:ascii="微软雅黑" w:hAnsi="微软雅黑"/>
          <w:sz w:val="15"/>
          <w:szCs w:val="15"/>
        </w:rPr>
        <w:t>2</w:t>
      </w:r>
      <w:r w:rsidRPr="00AB10BD">
        <w:rPr>
          <w:rFonts w:ascii="微软雅黑" w:hAnsi="微软雅黑"/>
          <w:sz w:val="15"/>
          <w:szCs w:val="15"/>
        </w:rPr>
        <w:t>层会被忽略！</w:t>
      </w:r>
    </w:p>
    <w:p w14:paraId="56CD65E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  3</w:t>
      </w:r>
      <w:r w:rsidRPr="00AB10BD">
        <w:rPr>
          <w:rFonts w:ascii="微软雅黑" w:hAnsi="微软雅黑"/>
          <w:sz w:val="15"/>
          <w:szCs w:val="15"/>
        </w:rPr>
        <w:t>）当同一层大圈包小圈及大板框线包小板框线，一律按小圈及小板框线加工，如不是同一层以板框线一层为准，其它层的数据忽略。</w:t>
      </w:r>
    </w:p>
    <w:p w14:paraId="20CC0486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4</w:t>
      </w:r>
      <w:r w:rsidRPr="00AB10BD">
        <w:rPr>
          <w:rFonts w:ascii="微软雅黑" w:hAnsi="微软雅黑"/>
          <w:sz w:val="15"/>
          <w:szCs w:val="15"/>
        </w:rPr>
        <w:t>）当我们按上面的规则选中了外型层的时候，那么所有的锣槽及画的机械圆孔同样要画在这个外型层中，如果画在其它疑似的机械层中，将会被我们自动忽略！</w:t>
      </w:r>
    </w:p>
    <w:p w14:paraId="4DD650D6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5</w:t>
      </w:r>
      <w:r w:rsidRPr="00AB10BD">
        <w:rPr>
          <w:rFonts w:ascii="微软雅黑" w:hAnsi="微软雅黑"/>
          <w:sz w:val="15"/>
          <w:szCs w:val="15"/>
        </w:rPr>
        <w:t>）如果外形只有一层，如用</w:t>
      </w:r>
      <w:r w:rsidRPr="00AB10BD">
        <w:rPr>
          <w:rFonts w:ascii="微软雅黑" w:hAnsi="微软雅黑"/>
          <w:sz w:val="15"/>
          <w:szCs w:val="15"/>
        </w:rPr>
        <w:t>KEEPOUT</w:t>
      </w:r>
      <w:r w:rsidRPr="00AB10BD">
        <w:rPr>
          <w:rFonts w:ascii="微软雅黑" w:hAnsi="微软雅黑"/>
          <w:sz w:val="15"/>
          <w:szCs w:val="15"/>
        </w:rPr>
        <w:t>层或是机械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层，那么只要外形用那层，所有的板内非金属孔及槽，都统一以外形层为准，外形层是机械层则板内非金属化过孔及非金属化槽也只认机械层，</w:t>
      </w:r>
      <w:r w:rsidRPr="00AB10BD">
        <w:rPr>
          <w:rFonts w:ascii="微软雅黑" w:hAnsi="微软雅黑"/>
          <w:sz w:val="15"/>
          <w:szCs w:val="15"/>
        </w:rPr>
        <w:t>KEEPOUT</w:t>
      </w:r>
      <w:r w:rsidRPr="00AB10BD">
        <w:rPr>
          <w:rFonts w:ascii="微软雅黑" w:hAnsi="微软雅黑"/>
          <w:sz w:val="15"/>
          <w:szCs w:val="15"/>
        </w:rPr>
        <w:t>层忽略掉，如果外形层是</w:t>
      </w:r>
      <w:r w:rsidRPr="00AB10BD">
        <w:rPr>
          <w:rFonts w:ascii="微软雅黑" w:hAnsi="微软雅黑"/>
          <w:sz w:val="15"/>
          <w:szCs w:val="15"/>
        </w:rPr>
        <w:t>KEEPOUT</w:t>
      </w:r>
      <w:r w:rsidRPr="00AB10BD">
        <w:rPr>
          <w:rFonts w:ascii="微软雅黑" w:hAnsi="微软雅黑"/>
          <w:sz w:val="15"/>
          <w:szCs w:val="15"/>
        </w:rPr>
        <w:t>层则板内非金属化过孔及非金属化槽也只认</w:t>
      </w:r>
      <w:r w:rsidRPr="00AB10BD">
        <w:rPr>
          <w:rFonts w:ascii="微软雅黑" w:hAnsi="微软雅黑"/>
          <w:sz w:val="15"/>
          <w:szCs w:val="15"/>
        </w:rPr>
        <w:t>KEEPOUT</w:t>
      </w:r>
      <w:r w:rsidRPr="00AB10BD">
        <w:rPr>
          <w:rFonts w:ascii="微软雅黑" w:hAnsi="微软雅黑"/>
          <w:sz w:val="15"/>
          <w:szCs w:val="15"/>
        </w:rPr>
        <w:t>层，机械层会忽略掉！</w:t>
      </w:r>
    </w:p>
    <w:p w14:paraId="31E7F883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15D484E3" wp14:editId="341826B0">
            <wp:extent cx="4216400" cy="2153920"/>
            <wp:effectExtent l="0" t="0" r="0" b="0"/>
            <wp:docPr id="14" name="图片模式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模式51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GQfAABADQAAZB8AAEANAAAAAAAACQAAAAQAAAAAAAAADAAAABAAAAAAAAAAAAAAAAAAAAAAAAAAHgAAAGgAAAAAAAAAAAAAAAAAAAAAAAAAAAAAABAnAAAQJwAAAAAAAAAAAAAAAAAAAAAAAAAAAAAAAAAAAAAAAAAAAAAUAAAAAAAAAMDA/wAAAAAAZAAAADIAAAAAAAAAZAAAAAAAAAB/f38ACgAAACEAAABAAAAAPAAAAAAAAAAAAAAAAAAAAAAAAAAAAAAAAAAAAAAAAAAAAAAAAAAAAAAAAABkHwAAQA0AAAAAAAAAAAAAAAAAAA=="/>
                        </a:ext>
                      </a:extLst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215392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B357A1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6</w:t>
      </w:r>
      <w:r w:rsidRPr="00AB10BD">
        <w:rPr>
          <w:rFonts w:ascii="微软雅黑" w:hAnsi="微软雅黑"/>
          <w:sz w:val="15"/>
          <w:szCs w:val="15"/>
        </w:rPr>
        <w:t>、设计非金属化孔，一定是在</w:t>
      </w:r>
      <w:r w:rsidRPr="00AB10BD">
        <w:rPr>
          <w:rFonts w:ascii="微软雅黑" w:hAnsi="微软雅黑"/>
          <w:sz w:val="15"/>
          <w:szCs w:val="15"/>
        </w:rPr>
        <w:t>Multilayer</w:t>
      </w:r>
      <w:r w:rsidRPr="00AB10BD">
        <w:rPr>
          <w:rFonts w:ascii="微软雅黑" w:hAnsi="微软雅黑"/>
          <w:sz w:val="15"/>
          <w:szCs w:val="15"/>
        </w:rPr>
        <w:t>层的情况下</w:t>
      </w:r>
      <w:r w:rsidRPr="00AB10BD">
        <w:rPr>
          <w:rFonts w:ascii="微软雅黑" w:hAnsi="微软雅黑"/>
          <w:sz w:val="15"/>
          <w:szCs w:val="15"/>
        </w:rPr>
        <w:t>Pad</w:t>
      </w:r>
      <w:r w:rsidRPr="00AB10BD">
        <w:rPr>
          <w:rFonts w:ascii="微软雅黑" w:hAnsi="微软雅黑"/>
          <w:sz w:val="15"/>
          <w:szCs w:val="15"/>
        </w:rPr>
        <w:t>属性中，</w:t>
      </w:r>
      <w:proofErr w:type="gramStart"/>
      <w:r w:rsidRPr="00AB10BD">
        <w:rPr>
          <w:rFonts w:ascii="微软雅黑" w:hAnsi="微软雅黑"/>
          <w:sz w:val="15"/>
          <w:szCs w:val="15"/>
        </w:rPr>
        <w:t>取消勾选</w:t>
      </w:r>
      <w:proofErr w:type="gramEnd"/>
      <w:r w:rsidRPr="00AB10BD">
        <w:rPr>
          <w:rFonts w:ascii="微软雅黑" w:hAnsi="微软雅黑"/>
          <w:sz w:val="15"/>
          <w:szCs w:val="15"/>
        </w:rPr>
        <w:t>Plated</w:t>
      </w:r>
      <w:r w:rsidRPr="00AB10BD">
        <w:rPr>
          <w:rFonts w:ascii="微软雅黑" w:hAnsi="微软雅黑"/>
          <w:sz w:val="15"/>
          <w:szCs w:val="15"/>
        </w:rPr>
        <w:t>选项，即表示此孔为非金属化。如下图以</w:t>
      </w:r>
      <w:r w:rsidRPr="00AB10BD">
        <w:rPr>
          <w:rFonts w:ascii="微软雅黑" w:hAnsi="微软雅黑"/>
          <w:sz w:val="15"/>
          <w:szCs w:val="15"/>
        </w:rPr>
        <w:t>Protel99se</w:t>
      </w:r>
      <w:r w:rsidRPr="00AB10BD">
        <w:rPr>
          <w:rFonts w:ascii="微软雅黑" w:hAnsi="微软雅黑"/>
          <w:sz w:val="15"/>
          <w:szCs w:val="15"/>
        </w:rPr>
        <w:t>软件为例（其他设计软件也同样适用），</w:t>
      </w:r>
    </w:p>
    <w:p w14:paraId="3D9A2058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lastRenderedPageBreak/>
        <w:drawing>
          <wp:inline distT="0" distB="0" distL="0" distR="0" wp14:anchorId="6EAEB936" wp14:editId="17FDC1F4">
            <wp:extent cx="3860800" cy="1320800"/>
            <wp:effectExtent l="0" t="0" r="0" b="0"/>
            <wp:docPr id="15" name="图片模式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模式52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DMZAAADCwAAMxkAAAMLAAAAAAAACQAAAAQAAAAAAAAADAAAABAAAAAAAAAAAAAAAAAAAAAAAAAAHgAAAGgAAAAAAAAAAAAAAAAAAAAAAAAAAAAAABAnAAAQJwAAAAAAAAAAAAAAAAAAAAAAAAAAAAAAAAAAAAAAAAAAAAAUAAAAAAAAAMDA/wAAAAAAZAAAADIAAAAAAAAAZAAAAAAAAAB/f38ACgAAACEAAABAAAAAPAAAAAAAAAAAAAAAAAAAAAAAAAAAAAAAAAAAAAAAAAAAAAAAAAAAAAAAAAAzGQAAAwsAAAAAAAAAAAAAAAAAAA=="/>
                        </a:ext>
                      </a:extLst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860800" cy="1320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5CD7B532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但由于很多客户设计不规范，所以我们做如下规定：</w:t>
      </w:r>
    </w:p>
    <w:p w14:paraId="5A4F2836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</w:t>
      </w:r>
      <w:r w:rsidRPr="00AB10BD">
        <w:rPr>
          <w:rFonts w:ascii="微软雅黑" w:hAnsi="微软雅黑"/>
          <w:sz w:val="15"/>
          <w:szCs w:val="15"/>
        </w:rPr>
        <w:t>（</w:t>
      </w:r>
      <w:r w:rsidRPr="00AB10BD">
        <w:rPr>
          <w:rFonts w:ascii="微软雅黑" w:hAnsi="微软雅黑"/>
          <w:sz w:val="15"/>
          <w:szCs w:val="15"/>
        </w:rPr>
        <w:t>1</w:t>
      </w:r>
      <w:r w:rsidRPr="00AB10BD">
        <w:rPr>
          <w:rFonts w:ascii="微软雅黑" w:hAnsi="微软雅黑"/>
          <w:sz w:val="15"/>
          <w:szCs w:val="15"/>
        </w:rPr>
        <w:t>）独立的孔（孔</w:t>
      </w:r>
      <w:proofErr w:type="gramStart"/>
      <w:r w:rsidRPr="00AB10BD">
        <w:rPr>
          <w:rFonts w:ascii="微软雅黑" w:hAnsi="微软雅黑"/>
          <w:sz w:val="15"/>
          <w:szCs w:val="15"/>
        </w:rPr>
        <w:t>不在走</w:t>
      </w:r>
      <w:proofErr w:type="gramEnd"/>
      <w:r w:rsidRPr="00AB10BD">
        <w:rPr>
          <w:rFonts w:ascii="微软雅黑" w:hAnsi="微软雅黑"/>
          <w:sz w:val="15"/>
          <w:szCs w:val="15"/>
        </w:rPr>
        <w:t>线或铜皮上），如定位孔，外径尺寸比内径尺寸小或相同，做非金属化孔（</w:t>
      </w:r>
      <w:r w:rsidRPr="00AB10BD">
        <w:rPr>
          <w:rFonts w:ascii="微软雅黑" w:hAnsi="微软雅黑"/>
          <w:sz w:val="15"/>
          <w:szCs w:val="15"/>
        </w:rPr>
        <w:t>NPTH</w:t>
      </w:r>
      <w:r w:rsidRPr="00AB10BD">
        <w:rPr>
          <w:rFonts w:ascii="微软雅黑" w:hAnsi="微软雅黑"/>
          <w:sz w:val="15"/>
          <w:szCs w:val="15"/>
        </w:rPr>
        <w:t>）</w:t>
      </w:r>
      <w:r w:rsidRPr="00AB10BD">
        <w:rPr>
          <w:rFonts w:ascii="微软雅黑" w:hAnsi="微软雅黑"/>
          <w:sz w:val="15"/>
          <w:szCs w:val="15"/>
        </w:rPr>
        <w:t>;</w:t>
      </w:r>
      <w:r w:rsidRPr="00AB10BD">
        <w:rPr>
          <w:rFonts w:ascii="微软雅黑" w:hAnsi="微软雅黑"/>
          <w:sz w:val="15"/>
          <w:szCs w:val="15"/>
        </w:rPr>
        <w:t>非金属化效果请查看：</w:t>
      </w:r>
      <w:r w:rsidRPr="00AB10BD">
        <w:rPr>
          <w:noProof/>
          <w:sz w:val="15"/>
          <w:szCs w:val="15"/>
        </w:rPr>
        <w:drawing>
          <wp:inline distT="0" distB="0" distL="0" distR="0" wp14:anchorId="00B33E14" wp14:editId="77612316">
            <wp:extent cx="4972050" cy="1967865"/>
            <wp:effectExtent l="0" t="0" r="0" b="0"/>
            <wp:docPr id="16" name="图片模式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模式53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JYeAAAbDAAAlh4AABsMAAAAAAAACQAAAAQAAAAAAAAADAAAABAAAAAAAAAAAAAAAAAAAAAAAAAAHgAAAGgAAAAAAAAAAAAAAAAAAAAAAAAAAAAAABAnAAAQJwAAAAAAAAAAAAAAAAAAAAAAAAAAAAAAAAAAAAAAAAAAAAAUAAAAAAAAAMDA/wAAAAAAZAAAADIAAAAAAAAAZAAAAAAAAAB/f38ACgAAACEAAABAAAAAPAAAAAAAAAAAAAAAAAAAAAAAAAAAAAAAAAAAAAAAAAAAAAAAAAAAAAAAAACWHgAAGwwAAAAAAAAAAAAAAAAAAA=="/>
                        </a:ext>
                      </a:extLst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1967865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A9819C8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7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PADS</w:t>
      </w:r>
      <w:r w:rsidRPr="00AB10BD">
        <w:rPr>
          <w:rFonts w:ascii="微软雅黑" w:hAnsi="微软雅黑"/>
          <w:sz w:val="15"/>
          <w:szCs w:val="15"/>
        </w:rPr>
        <w:t>软件中，</w:t>
      </w:r>
      <w:r w:rsidRPr="00AB10BD">
        <w:rPr>
          <w:rFonts w:ascii="微软雅黑" w:hAnsi="微软雅黑"/>
          <w:sz w:val="15"/>
          <w:szCs w:val="15"/>
        </w:rPr>
        <w:t>2D Line</w:t>
      </w:r>
      <w:r w:rsidRPr="00AB10BD">
        <w:rPr>
          <w:rFonts w:ascii="微软雅黑" w:hAnsi="微软雅黑"/>
          <w:sz w:val="15"/>
          <w:szCs w:val="15"/>
        </w:rPr>
        <w:t>是二维线，通常做辅助线。个别客户用此画线路，导致生产漏线路。这种设计思路违背</w:t>
      </w:r>
      <w:r w:rsidRPr="00AB10BD">
        <w:rPr>
          <w:rFonts w:ascii="微软雅黑" w:hAnsi="微软雅黑"/>
          <w:sz w:val="15"/>
          <w:szCs w:val="15"/>
        </w:rPr>
        <w:t>PADS</w:t>
      </w:r>
      <w:r w:rsidRPr="00AB10BD">
        <w:rPr>
          <w:rFonts w:ascii="微软雅黑" w:hAnsi="微软雅黑"/>
          <w:sz w:val="15"/>
          <w:szCs w:val="15"/>
        </w:rPr>
        <w:t>软件设计理念，还是按照</w:t>
      </w:r>
      <w:r w:rsidRPr="00AB10BD">
        <w:rPr>
          <w:rFonts w:ascii="微软雅黑" w:hAnsi="微软雅黑"/>
          <w:sz w:val="15"/>
          <w:szCs w:val="15"/>
        </w:rPr>
        <w:t>Protel</w:t>
      </w:r>
      <w:r w:rsidRPr="00AB10BD">
        <w:rPr>
          <w:rFonts w:ascii="微软雅黑" w:hAnsi="微软雅黑"/>
          <w:sz w:val="15"/>
          <w:szCs w:val="15"/>
        </w:rPr>
        <w:t>软件的设计习惯。</w:t>
      </w:r>
      <w:r w:rsidRPr="00AB10BD">
        <w:rPr>
          <w:rFonts w:ascii="微软雅黑" w:hAnsi="微软雅黑"/>
          <w:sz w:val="15"/>
          <w:szCs w:val="15"/>
        </w:rPr>
        <w:t>PADS</w:t>
      </w:r>
      <w:r w:rsidRPr="00AB10BD">
        <w:rPr>
          <w:rFonts w:ascii="微软雅黑" w:hAnsi="微软雅黑"/>
          <w:sz w:val="15"/>
          <w:szCs w:val="15"/>
        </w:rPr>
        <w:t>软件布线有专门的走线命令（快捷键</w:t>
      </w:r>
      <w:r w:rsidRPr="00AB10BD">
        <w:rPr>
          <w:rFonts w:ascii="微软雅黑" w:hAnsi="微软雅黑"/>
          <w:sz w:val="15"/>
          <w:szCs w:val="15"/>
        </w:rPr>
        <w:t>F2</w:t>
      </w:r>
      <w:r w:rsidRPr="00AB10BD">
        <w:rPr>
          <w:rFonts w:ascii="微软雅黑" w:hAnsi="微软雅黑"/>
          <w:sz w:val="15"/>
          <w:szCs w:val="15"/>
        </w:rPr>
        <w:t>或</w:t>
      </w:r>
      <w:r w:rsidRPr="00AB10BD">
        <w:rPr>
          <w:rFonts w:ascii="微软雅黑" w:hAnsi="微软雅黑"/>
          <w:sz w:val="15"/>
          <w:szCs w:val="15"/>
        </w:rPr>
        <w:t>Route</w:t>
      </w:r>
      <w:r w:rsidRPr="00AB10BD">
        <w:rPr>
          <w:rFonts w:ascii="微软雅黑" w:hAnsi="微软雅黑"/>
          <w:sz w:val="15"/>
          <w:szCs w:val="15"/>
        </w:rPr>
        <w:t>命令）。针对这点请特别注意。</w:t>
      </w:r>
    </w:p>
    <w:p w14:paraId="2821E76C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 8</w:t>
      </w:r>
      <w:r w:rsidRPr="00AB10BD">
        <w:rPr>
          <w:rFonts w:ascii="微软雅黑" w:hAnsi="微软雅黑"/>
          <w:sz w:val="15"/>
          <w:szCs w:val="15"/>
        </w:rPr>
        <w:t>、</w:t>
      </w:r>
      <w:r w:rsidRPr="00AB10BD">
        <w:rPr>
          <w:rFonts w:ascii="微软雅黑" w:hAnsi="微软雅黑"/>
          <w:sz w:val="15"/>
          <w:szCs w:val="15"/>
        </w:rPr>
        <w:t>PCB</w:t>
      </w:r>
      <w:r w:rsidRPr="00AB10BD">
        <w:rPr>
          <w:rFonts w:ascii="微软雅黑" w:hAnsi="微软雅黑"/>
          <w:sz w:val="15"/>
          <w:szCs w:val="15"/>
        </w:rPr>
        <w:t>设计软件中，默认的</w:t>
      </w:r>
      <w:r w:rsidRPr="00AB10BD">
        <w:rPr>
          <w:rFonts w:ascii="微软雅黑" w:hAnsi="微软雅黑"/>
          <w:sz w:val="15"/>
          <w:szCs w:val="15"/>
        </w:rPr>
        <w:t>Bottom</w:t>
      </w:r>
      <w:proofErr w:type="gramStart"/>
      <w:r w:rsidRPr="00AB10BD">
        <w:rPr>
          <w:rFonts w:ascii="微软雅黑" w:hAnsi="微软雅黑"/>
          <w:sz w:val="15"/>
          <w:szCs w:val="15"/>
        </w:rPr>
        <w:t>层文字</w:t>
      </w:r>
      <w:proofErr w:type="gramEnd"/>
      <w:r w:rsidRPr="00AB10BD">
        <w:rPr>
          <w:rFonts w:ascii="微软雅黑" w:hAnsi="微软雅黑"/>
          <w:sz w:val="15"/>
          <w:szCs w:val="15"/>
        </w:rPr>
        <w:t>是反的（镜像的），千万不能为了自己看起来方便，而人为将文字显示为正常，否则生产出来的板子</w:t>
      </w:r>
      <w:r w:rsidRPr="00AB10BD">
        <w:rPr>
          <w:rFonts w:ascii="微软雅黑" w:hAnsi="微软雅黑"/>
          <w:sz w:val="15"/>
          <w:szCs w:val="15"/>
        </w:rPr>
        <w:t>Bottom</w:t>
      </w:r>
      <w:proofErr w:type="gramStart"/>
      <w:r w:rsidRPr="00AB10BD">
        <w:rPr>
          <w:rFonts w:ascii="微软雅黑" w:hAnsi="微软雅黑"/>
          <w:sz w:val="15"/>
          <w:szCs w:val="15"/>
        </w:rPr>
        <w:t>层文字</w:t>
      </w:r>
      <w:proofErr w:type="gramEnd"/>
      <w:r w:rsidRPr="00AB10BD">
        <w:rPr>
          <w:rFonts w:ascii="微软雅黑" w:hAnsi="微软雅黑"/>
          <w:sz w:val="15"/>
          <w:szCs w:val="15"/>
        </w:rPr>
        <w:t>会是反的。如下图，以电容</w:t>
      </w:r>
      <w:r w:rsidRPr="00AB10BD">
        <w:rPr>
          <w:rFonts w:ascii="微软雅黑" w:hAnsi="微软雅黑"/>
          <w:sz w:val="15"/>
          <w:szCs w:val="15"/>
        </w:rPr>
        <w:t>C268</w:t>
      </w:r>
      <w:r w:rsidRPr="00AB10BD">
        <w:rPr>
          <w:rFonts w:ascii="微软雅黑" w:hAnsi="微软雅黑"/>
          <w:sz w:val="15"/>
          <w:szCs w:val="15"/>
        </w:rPr>
        <w:t>为例，</w:t>
      </w:r>
    </w:p>
    <w:p w14:paraId="37B7E4F0" w14:textId="77777777" w:rsidR="00C5685F" w:rsidRPr="00AB10BD" w:rsidRDefault="008D67E5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  <w:r w:rsidRPr="00AB10BD">
        <w:rPr>
          <w:noProof/>
          <w:sz w:val="15"/>
          <w:szCs w:val="15"/>
        </w:rPr>
        <w:drawing>
          <wp:inline distT="0" distB="0" distL="0" distR="0" wp14:anchorId="648BE812" wp14:editId="6FE44575">
            <wp:extent cx="2990850" cy="1447800"/>
            <wp:effectExtent l="0" t="0" r="0" b="0"/>
            <wp:docPr id="17" name="图片模式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模式54"/>
                    <pic:cNvPicPr>
                      <a:extLst>
                        <a:ext uri="smNativeData">
                          <sm:smNativeData xmlns="" xmlns:o="urn:schemas-microsoft-com:office:office" xmlns:v="urn:schemas-microsoft-com:vml" xmlns:w10="urn:schemas-microsoft-com:office:word" xmlns:w="http://schemas.openxmlformats.org/wordprocessingml/2006/main" xmlns:sm="smo" val="SMDATA_12_ZXfIXxMAAAAlAAAAEQAAAA0AAAAAAAAAAAAAAAAAAAAAA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XAAAAFAAAAAAAAAAAAAAA/38AAP9/AAAAAAAACQAAAAQAAAAAAAAADAAAABAAAAAAAAAAAAAAAAAAAAAAAAAAHgAAAGgAAAAAAAAAAAAAAAAAAAAAAAAAAAAAABAnAAAQJwAAAAAAAAAAAAAAAAAAAAAAAAAAAAAAAAAAAAAAAAAAAAAUAAAAAAAAAMDA/wAAAAAAZAAAADIAAAAAAAAAZAAAAAAAAAB/f38ACgAAACEAAABAAAAAPAAAAAAAAAAAAAAAAAAAAAAAAAAAAAAAAAAAAAAAAAAAAAAAAAAAAAAAAACzHwAA4w0AAAAAAAAAAAAAAAAAAA=="/>
                        </a:ext>
                      </a:extLst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1447800"/>
                    </a:xfrm>
                    <a:prstGeom prst="rect">
                      <a:avLst/>
                    </a:prstGeom>
                    <a:noFill/>
                    <a:ln w="12700">
                      <a:noFill/>
                    </a:ln>
                  </pic:spPr>
                </pic:pic>
              </a:graphicData>
            </a:graphic>
          </wp:inline>
        </w:drawing>
      </w:r>
    </w:p>
    <w:p w14:paraId="24D6A8B3" w14:textId="77777777" w:rsidR="00C5685F" w:rsidRPr="00AB10BD" w:rsidRDefault="00C5685F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</w:p>
    <w:p w14:paraId="5A12A8E0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9,</w:t>
      </w:r>
      <w:r w:rsidRPr="00AB10BD">
        <w:rPr>
          <w:rFonts w:ascii="微软雅黑" w:hAnsi="微软雅黑"/>
          <w:sz w:val="15"/>
          <w:szCs w:val="15"/>
        </w:rPr>
        <w:t>我司内槽是用锣床锣出，</w:t>
      </w:r>
      <w:proofErr w:type="gramStart"/>
      <w:r w:rsidRPr="00AB10BD">
        <w:rPr>
          <w:rFonts w:ascii="微软雅黑" w:hAnsi="微软雅黑"/>
          <w:sz w:val="15"/>
          <w:szCs w:val="15"/>
        </w:rPr>
        <w:t>因为锣刀是</w:t>
      </w:r>
      <w:proofErr w:type="gramEnd"/>
      <w:r w:rsidRPr="00AB10BD">
        <w:rPr>
          <w:rFonts w:ascii="微软雅黑" w:hAnsi="微软雅黑"/>
          <w:sz w:val="15"/>
          <w:szCs w:val="15"/>
        </w:rPr>
        <w:t>圆的，</w:t>
      </w:r>
      <w:proofErr w:type="gramStart"/>
      <w:r w:rsidRPr="00AB10BD">
        <w:rPr>
          <w:rFonts w:ascii="微软雅黑" w:hAnsi="微软雅黑"/>
          <w:sz w:val="15"/>
          <w:szCs w:val="15"/>
        </w:rPr>
        <w:t>不能锣成直角</w:t>
      </w:r>
      <w:proofErr w:type="gramEnd"/>
      <w:r w:rsidRPr="00AB10BD">
        <w:rPr>
          <w:rFonts w:ascii="微软雅黑" w:hAnsi="微软雅黑"/>
          <w:sz w:val="15"/>
          <w:szCs w:val="15"/>
        </w:rPr>
        <w:t>，如果对这个要求严格的客户这里一定要注意一下！</w:t>
      </w:r>
    </w:p>
    <w:p w14:paraId="18E58F04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10,</w:t>
      </w:r>
      <w:r w:rsidRPr="00AB10BD">
        <w:rPr>
          <w:rFonts w:ascii="微软雅黑" w:hAnsi="微软雅黑"/>
          <w:sz w:val="15"/>
          <w:szCs w:val="15"/>
        </w:rPr>
        <w:t>如果只有细微差别的板子</w:t>
      </w:r>
      <w:r w:rsidRPr="00AB10BD">
        <w:rPr>
          <w:rFonts w:ascii="微软雅黑" w:hAnsi="微软雅黑"/>
          <w:sz w:val="15"/>
          <w:szCs w:val="15"/>
        </w:rPr>
        <w:t>(</w:t>
      </w:r>
      <w:r w:rsidRPr="00AB10BD">
        <w:rPr>
          <w:rFonts w:ascii="微软雅黑" w:hAnsi="微软雅黑"/>
          <w:sz w:val="15"/>
          <w:szCs w:val="15"/>
        </w:rPr>
        <w:t>细微差别指的可能是只有极个别线路，或是字符不一样，其它的外形，大部分层都是一样）拼在一起</w:t>
      </w:r>
      <w:r w:rsidRPr="00AB10BD">
        <w:rPr>
          <w:rFonts w:ascii="微软雅黑" w:hAnsi="微软雅黑"/>
          <w:sz w:val="15"/>
          <w:szCs w:val="15"/>
        </w:rPr>
        <w:t>,</w:t>
      </w:r>
      <w:r w:rsidRPr="00AB10BD">
        <w:rPr>
          <w:rFonts w:ascii="微软雅黑" w:hAnsi="微软雅黑"/>
          <w:sz w:val="15"/>
          <w:szCs w:val="15"/>
        </w:rPr>
        <w:t>也没有真实的填写拼版款数，又没有</w:t>
      </w:r>
      <w:proofErr w:type="gramStart"/>
      <w:r w:rsidRPr="00AB10BD">
        <w:rPr>
          <w:rFonts w:ascii="微软雅黑" w:hAnsi="微软雅黑"/>
          <w:sz w:val="15"/>
          <w:szCs w:val="15"/>
        </w:rPr>
        <w:t>给于</w:t>
      </w:r>
      <w:proofErr w:type="gramEnd"/>
      <w:r w:rsidRPr="00AB10BD">
        <w:rPr>
          <w:rFonts w:ascii="微软雅黑" w:hAnsi="微软雅黑"/>
          <w:sz w:val="15"/>
          <w:szCs w:val="15"/>
        </w:rPr>
        <w:t>备注是几款板，从而导致做成只做了</w:t>
      </w:r>
      <w:proofErr w:type="gramStart"/>
      <w:r w:rsidRPr="00AB10BD">
        <w:rPr>
          <w:rFonts w:ascii="微软雅黑" w:hAnsi="微软雅黑"/>
          <w:sz w:val="15"/>
          <w:szCs w:val="15"/>
        </w:rPr>
        <w:t>一</w:t>
      </w:r>
      <w:proofErr w:type="gramEnd"/>
      <w:r w:rsidRPr="00AB10BD">
        <w:rPr>
          <w:rFonts w:ascii="微软雅黑" w:hAnsi="微软雅黑"/>
          <w:sz w:val="15"/>
          <w:szCs w:val="15"/>
        </w:rPr>
        <w:t>种板，</w:t>
      </w:r>
      <w:proofErr w:type="gramStart"/>
      <w:r w:rsidRPr="00AB10BD">
        <w:rPr>
          <w:rFonts w:ascii="微软雅黑" w:hAnsi="微软雅黑"/>
          <w:sz w:val="15"/>
          <w:szCs w:val="15"/>
        </w:rPr>
        <w:t>嘉立创</w:t>
      </w:r>
      <w:proofErr w:type="gramEnd"/>
      <w:r w:rsidRPr="00AB10BD">
        <w:rPr>
          <w:rFonts w:ascii="微软雅黑" w:hAnsi="微软雅黑"/>
          <w:sz w:val="15"/>
          <w:szCs w:val="15"/>
        </w:rPr>
        <w:t>一律不负责任</w:t>
      </w:r>
      <w:r w:rsidRPr="00AB10BD">
        <w:rPr>
          <w:rFonts w:ascii="微软雅黑" w:hAnsi="微软雅黑"/>
          <w:sz w:val="15"/>
          <w:szCs w:val="15"/>
        </w:rPr>
        <w:t>!</w:t>
      </w:r>
    </w:p>
    <w:p w14:paraId="354EA902" w14:textId="104A2A05" w:rsidR="00C5685F" w:rsidRPr="00AB10BD" w:rsidRDefault="00C5685F" w:rsidP="00AB10BD">
      <w:pPr>
        <w:widowControl w:val="0"/>
        <w:jc w:val="left"/>
        <w:rPr>
          <w:rFonts w:ascii="微软雅黑" w:hAnsi="微软雅黑"/>
          <w:color w:val="4A4A4A"/>
          <w:sz w:val="15"/>
          <w:szCs w:val="15"/>
        </w:rPr>
      </w:pPr>
    </w:p>
    <w:p w14:paraId="682EBEAC" w14:textId="2520049B" w:rsidR="00C5685F" w:rsidRPr="00AB10BD" w:rsidRDefault="008D67E5" w:rsidP="00AB10BD">
      <w:pPr>
        <w:widowControl w:val="0"/>
        <w:ind w:left="-1134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11.</w:t>
      </w:r>
      <w:r w:rsidRPr="00AB10BD">
        <w:rPr>
          <w:rFonts w:ascii="微软雅黑" w:hAnsi="微软雅黑"/>
          <w:sz w:val="15"/>
          <w:szCs w:val="15"/>
        </w:rPr>
        <w:t>关于方孔：</w:t>
      </w:r>
    </w:p>
    <w:p w14:paraId="6455B801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我司不做金属化方形孔、方槽</w:t>
      </w:r>
      <w:r w:rsidRPr="00AB10BD">
        <w:rPr>
          <w:rFonts w:ascii="微软雅黑" w:hAnsi="微软雅黑"/>
          <w:sz w:val="15"/>
          <w:szCs w:val="15"/>
        </w:rPr>
        <w:t xml:space="preserve">; </w:t>
      </w:r>
      <w:r w:rsidRPr="00AB10BD">
        <w:rPr>
          <w:rFonts w:ascii="微软雅黑" w:hAnsi="微软雅黑"/>
          <w:sz w:val="15"/>
          <w:szCs w:val="15"/>
        </w:rPr>
        <w:t>这种工艺需要采取特殊工艺钻孔，我司无法做到。</w:t>
      </w:r>
    </w:p>
    <w:p w14:paraId="4780F14E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关于</w:t>
      </w:r>
      <w:r w:rsidRPr="00AB10BD">
        <w:rPr>
          <w:rFonts w:ascii="微软雅黑" w:hAnsi="微软雅黑"/>
          <w:sz w:val="15"/>
          <w:szCs w:val="15"/>
        </w:rPr>
        <w:t xml:space="preserve">PCB </w:t>
      </w:r>
      <w:r w:rsidRPr="00AB10BD">
        <w:rPr>
          <w:rFonts w:ascii="微软雅黑" w:hAnsi="微软雅黑"/>
          <w:sz w:val="15"/>
          <w:szCs w:val="15"/>
        </w:rPr>
        <w:t>成型，我司是采用</w:t>
      </w:r>
      <w:proofErr w:type="gramStart"/>
      <w:r w:rsidRPr="00AB10BD">
        <w:rPr>
          <w:rFonts w:ascii="微软雅黑" w:hAnsi="微软雅黑"/>
          <w:sz w:val="15"/>
          <w:szCs w:val="15"/>
        </w:rPr>
        <w:t>锣</w:t>
      </w:r>
      <w:proofErr w:type="gramEnd"/>
      <w:r w:rsidRPr="00AB10BD">
        <w:rPr>
          <w:rFonts w:ascii="微软雅黑" w:hAnsi="微软雅黑"/>
          <w:sz w:val="15"/>
          <w:szCs w:val="15"/>
        </w:rPr>
        <w:t>板成型，</w:t>
      </w:r>
      <w:proofErr w:type="gramStart"/>
      <w:r w:rsidRPr="00AB10BD">
        <w:rPr>
          <w:rFonts w:ascii="微软雅黑" w:hAnsi="微软雅黑"/>
          <w:sz w:val="15"/>
          <w:szCs w:val="15"/>
        </w:rPr>
        <w:t>无法锣成</w:t>
      </w:r>
      <w:proofErr w:type="gramEnd"/>
      <w:r w:rsidRPr="00AB10BD">
        <w:rPr>
          <w:rFonts w:ascii="微软雅黑" w:hAnsi="微软雅黑"/>
          <w:sz w:val="15"/>
          <w:szCs w:val="15"/>
        </w:rPr>
        <w:t>100%</w:t>
      </w:r>
      <w:r w:rsidRPr="00AB10BD">
        <w:rPr>
          <w:rFonts w:ascii="微软雅黑" w:hAnsi="微软雅黑"/>
          <w:sz w:val="15"/>
          <w:szCs w:val="15"/>
        </w:rPr>
        <w:t>的直角的凹槽或者方槽孔！</w:t>
      </w:r>
    </w:p>
    <w:p w14:paraId="38B6093D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proofErr w:type="gramStart"/>
      <w:r w:rsidRPr="00AB10BD">
        <w:rPr>
          <w:rFonts w:ascii="微软雅黑" w:hAnsi="微软雅黑"/>
          <w:sz w:val="15"/>
          <w:szCs w:val="15"/>
        </w:rPr>
        <w:t>故文件</w:t>
      </w:r>
      <w:proofErr w:type="gramEnd"/>
      <w:r w:rsidRPr="00AB10BD">
        <w:rPr>
          <w:rFonts w:ascii="微软雅黑" w:hAnsi="微软雅黑"/>
          <w:sz w:val="15"/>
          <w:szCs w:val="15"/>
        </w:rPr>
        <w:t>设计中的：</w:t>
      </w:r>
    </w:p>
    <w:p w14:paraId="3A8D4313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长方孔</w:t>
      </w:r>
      <w:r w:rsidRPr="00AB10BD">
        <w:rPr>
          <w:rFonts w:ascii="微软雅黑" w:hAnsi="微软雅黑"/>
          <w:sz w:val="15"/>
          <w:szCs w:val="15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默认按方孔宽度为直径做成</w:t>
      </w:r>
      <w:r w:rsidRPr="00AB10BD">
        <w:rPr>
          <w:rFonts w:ascii="微软雅黑" w:hAnsi="微软雅黑"/>
          <w:sz w:val="15"/>
          <w:szCs w:val="15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椭圆孔；</w:t>
      </w:r>
    </w:p>
    <w:p w14:paraId="5853088B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正方孔</w:t>
      </w:r>
      <w:r w:rsidRPr="00AB10BD">
        <w:rPr>
          <w:rFonts w:ascii="微软雅黑" w:hAnsi="微软雅黑"/>
          <w:sz w:val="15"/>
          <w:szCs w:val="15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默认按方孔宽度为直径做成</w:t>
      </w:r>
      <w:r w:rsidRPr="00AB10BD">
        <w:rPr>
          <w:rFonts w:ascii="微软雅黑" w:hAnsi="微软雅黑"/>
          <w:sz w:val="15"/>
          <w:szCs w:val="15"/>
        </w:rPr>
        <w:t xml:space="preserve"> </w:t>
      </w:r>
      <w:r w:rsidRPr="00AB10BD">
        <w:rPr>
          <w:rFonts w:ascii="微软雅黑" w:hAnsi="微软雅黑"/>
          <w:sz w:val="15"/>
          <w:szCs w:val="15"/>
        </w:rPr>
        <w:t>圆孔；</w:t>
      </w:r>
    </w:p>
    <w:p w14:paraId="047B91C5" w14:textId="77777777" w:rsidR="00C5685F" w:rsidRPr="00AB10BD" w:rsidRDefault="008D67E5" w:rsidP="00AB10BD">
      <w:pPr>
        <w:widowControl w:val="0"/>
        <w:ind w:left="-1077" w:right="-935"/>
        <w:jc w:val="left"/>
        <w:rPr>
          <w:rFonts w:ascii="微软雅黑" w:hAnsi="微软雅黑"/>
          <w:sz w:val="15"/>
          <w:szCs w:val="15"/>
        </w:rPr>
      </w:pPr>
      <w:r w:rsidRPr="00AB10BD">
        <w:rPr>
          <w:rFonts w:ascii="微软雅黑" w:hAnsi="微软雅黑"/>
          <w:sz w:val="15"/>
          <w:szCs w:val="15"/>
        </w:rPr>
        <w:t>边框及板内四方槽</w:t>
      </w:r>
      <w:r w:rsidRPr="00AB10BD">
        <w:rPr>
          <w:rFonts w:ascii="微软雅黑" w:hAnsi="微软雅黑"/>
          <w:sz w:val="15"/>
          <w:szCs w:val="15"/>
        </w:rPr>
        <w:t>90</w:t>
      </w:r>
      <w:r w:rsidRPr="00AB10BD">
        <w:rPr>
          <w:rFonts w:ascii="微软雅黑" w:hAnsi="微软雅黑"/>
          <w:sz w:val="15"/>
          <w:szCs w:val="15"/>
        </w:rPr>
        <w:t>度都会产生</w:t>
      </w:r>
      <w:r w:rsidRPr="00AB10BD">
        <w:rPr>
          <w:rFonts w:ascii="微软雅黑" w:hAnsi="微软雅黑"/>
          <w:sz w:val="15"/>
          <w:szCs w:val="15"/>
        </w:rPr>
        <w:t>R</w:t>
      </w:r>
      <w:r w:rsidRPr="00AB10BD">
        <w:rPr>
          <w:rFonts w:ascii="微软雅黑" w:hAnsi="微软雅黑"/>
          <w:sz w:val="15"/>
          <w:szCs w:val="15"/>
        </w:rPr>
        <w:t>角</w:t>
      </w:r>
    </w:p>
    <w:sectPr w:rsidR="00C5685F" w:rsidRPr="00AB10BD" w:rsidSect="00AB10BD">
      <w:endnotePr>
        <w:numFmt w:val="decimal"/>
      </w:endnotePr>
      <w:pgSz w:w="11906" w:h="16838"/>
      <w:pgMar w:top="1440" w:right="2364" w:bottom="1440" w:left="179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91271F6" w14:textId="77777777" w:rsidR="007E7936" w:rsidRDefault="007E7936" w:rsidP="00C71DAE">
      <w:r>
        <w:separator/>
      </w:r>
    </w:p>
  </w:endnote>
  <w:endnote w:type="continuationSeparator" w:id="0">
    <w:p w14:paraId="5D496821" w14:textId="77777777" w:rsidR="007E7936" w:rsidRDefault="007E7936" w:rsidP="00C71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418ECA" w14:textId="77777777" w:rsidR="007E7936" w:rsidRDefault="007E7936" w:rsidP="00C71DAE">
      <w:r>
        <w:separator/>
      </w:r>
    </w:p>
  </w:footnote>
  <w:footnote w:type="continuationSeparator" w:id="0">
    <w:p w14:paraId="6F1DCCA4" w14:textId="77777777" w:rsidR="007E7936" w:rsidRDefault="007E7936" w:rsidP="00C71D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93782A"/>
    <w:multiLevelType w:val="singleLevel"/>
    <w:tmpl w:val="60F27CFA"/>
    <w:name w:val="Bullet 1"/>
    <w:lvl w:ilvl="0">
      <w:numFmt w:val="none"/>
      <w:lvlText w:val="%1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483208A"/>
    <w:multiLevelType w:val="multilevel"/>
    <w:tmpl w:val="107CBC96"/>
    <w:lvl w:ilvl="0">
      <w:numFmt w:val="none"/>
      <w:lvlText w:val=""/>
      <w:lvlJc w:val="left"/>
      <w:pPr>
        <w:tabs>
          <w:tab w:val="num" w:pos="360"/>
        </w:tabs>
        <w:ind w:left="360" w:hanging="360"/>
      </w:pPr>
    </w:lvl>
    <w:lvl w:ilvl="1">
      <w:numFmt w:val="none"/>
      <w:lvlText w:val=""/>
      <w:lvlJc w:val="left"/>
      <w:pPr>
        <w:tabs>
          <w:tab w:val="num" w:pos="360"/>
        </w:tabs>
        <w:ind w:left="360" w:hanging="360"/>
      </w:pPr>
    </w:lvl>
    <w:lvl w:ilvl="2">
      <w:numFmt w:val="none"/>
      <w:lvlText w:val=""/>
      <w:lvlJc w:val="left"/>
      <w:pPr>
        <w:tabs>
          <w:tab w:val="num" w:pos="360"/>
        </w:tabs>
        <w:ind w:left="360" w:hanging="360"/>
      </w:pPr>
    </w:lvl>
    <w:lvl w:ilvl="3">
      <w:numFmt w:val="none"/>
      <w:lvlText w:val=""/>
      <w:lvlJc w:val="left"/>
      <w:pPr>
        <w:tabs>
          <w:tab w:val="num" w:pos="360"/>
        </w:tabs>
        <w:ind w:left="360" w:hanging="360"/>
      </w:pPr>
    </w:lvl>
    <w:lvl w:ilvl="4">
      <w:numFmt w:val="none"/>
      <w:lvlText w:val=""/>
      <w:lvlJc w:val="left"/>
      <w:pPr>
        <w:tabs>
          <w:tab w:val="num" w:pos="360"/>
        </w:tabs>
        <w:ind w:left="360" w:hanging="360"/>
      </w:pPr>
    </w:lvl>
    <w:lvl w:ilvl="5">
      <w:numFmt w:val="none"/>
      <w:lvlText w:val=""/>
      <w:lvlJc w:val="left"/>
      <w:pPr>
        <w:tabs>
          <w:tab w:val="num" w:pos="360"/>
        </w:tabs>
        <w:ind w:left="360" w:hanging="360"/>
      </w:pPr>
    </w:lvl>
    <w:lvl w:ilvl="6">
      <w:numFmt w:val="none"/>
      <w:lvlText w:val=""/>
      <w:lvlJc w:val="left"/>
      <w:pPr>
        <w:tabs>
          <w:tab w:val="num" w:pos="360"/>
        </w:tabs>
        <w:ind w:left="360" w:hanging="360"/>
      </w:pPr>
    </w:lvl>
    <w:lvl w:ilvl="7">
      <w:numFmt w:val="none"/>
      <w:lvlText w:val=""/>
      <w:lvlJc w:val="left"/>
      <w:pPr>
        <w:tabs>
          <w:tab w:val="num" w:pos="360"/>
        </w:tabs>
        <w:ind w:left="360" w:hanging="360"/>
      </w:pPr>
    </w:lvl>
    <w:lvl w:ilvl="8">
      <w:numFmt w:val="none"/>
      <w:lvlText w:val="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73460FB6"/>
    <w:multiLevelType w:val="singleLevel"/>
    <w:tmpl w:val="E24402E6"/>
    <w:name w:val="Bullet 2"/>
    <w:lvl w:ilvl="0">
      <w:start w:val="1"/>
      <w:numFmt w:val="ordinal"/>
      <w:lvlText w:val="%1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7B8E3D80"/>
    <w:multiLevelType w:val="hybridMultilevel"/>
    <w:tmpl w:val="71D44B1C"/>
    <w:lvl w:ilvl="0" w:tplc="B4ACCD4C">
      <w:start w:val="1"/>
      <w:numFmt w:val="japaneseCounting"/>
      <w:lvlText w:val="%1、"/>
      <w:lvlJc w:val="left"/>
      <w:pPr>
        <w:ind w:left="-687" w:hanging="3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-237" w:hanging="420"/>
      </w:pPr>
    </w:lvl>
    <w:lvl w:ilvl="2" w:tplc="0409001B" w:tentative="1">
      <w:start w:val="1"/>
      <w:numFmt w:val="lowerRoman"/>
      <w:lvlText w:val="%3."/>
      <w:lvlJc w:val="right"/>
      <w:pPr>
        <w:ind w:left="183" w:hanging="420"/>
      </w:pPr>
    </w:lvl>
    <w:lvl w:ilvl="3" w:tplc="0409000F" w:tentative="1">
      <w:start w:val="1"/>
      <w:numFmt w:val="decimal"/>
      <w:lvlText w:val="%4."/>
      <w:lvlJc w:val="left"/>
      <w:pPr>
        <w:ind w:left="603" w:hanging="420"/>
      </w:pPr>
    </w:lvl>
    <w:lvl w:ilvl="4" w:tplc="04090019" w:tentative="1">
      <w:start w:val="1"/>
      <w:numFmt w:val="lowerLetter"/>
      <w:lvlText w:val="%5)"/>
      <w:lvlJc w:val="left"/>
      <w:pPr>
        <w:ind w:left="1023" w:hanging="420"/>
      </w:pPr>
    </w:lvl>
    <w:lvl w:ilvl="5" w:tplc="0409001B" w:tentative="1">
      <w:start w:val="1"/>
      <w:numFmt w:val="lowerRoman"/>
      <w:lvlText w:val="%6."/>
      <w:lvlJc w:val="right"/>
      <w:pPr>
        <w:ind w:left="1443" w:hanging="420"/>
      </w:pPr>
    </w:lvl>
    <w:lvl w:ilvl="6" w:tplc="0409000F" w:tentative="1">
      <w:start w:val="1"/>
      <w:numFmt w:val="decimal"/>
      <w:lvlText w:val="%7."/>
      <w:lvlJc w:val="left"/>
      <w:pPr>
        <w:ind w:left="1863" w:hanging="420"/>
      </w:pPr>
    </w:lvl>
    <w:lvl w:ilvl="7" w:tplc="04090019" w:tentative="1">
      <w:start w:val="1"/>
      <w:numFmt w:val="lowerLetter"/>
      <w:lvlText w:val="%8)"/>
      <w:lvlJc w:val="left"/>
      <w:pPr>
        <w:ind w:left="2283" w:hanging="420"/>
      </w:pPr>
    </w:lvl>
    <w:lvl w:ilvl="8" w:tplc="0409001B" w:tentative="1">
      <w:start w:val="1"/>
      <w:numFmt w:val="lowerRoman"/>
      <w:lvlText w:val="%9."/>
      <w:lvlJc w:val="right"/>
      <w:pPr>
        <w:ind w:left="2703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HorizontalSpacing w:val="0"/>
  <w:drawingGridVerticalSpacing w:val="156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doNotExpandShiftReturn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685F"/>
    <w:rsid w:val="000E6B47"/>
    <w:rsid w:val="002E16CE"/>
    <w:rsid w:val="00347739"/>
    <w:rsid w:val="00570AF3"/>
    <w:rsid w:val="007034E4"/>
    <w:rsid w:val="007E7936"/>
    <w:rsid w:val="008D67E5"/>
    <w:rsid w:val="00AB10BD"/>
    <w:rsid w:val="00C5685F"/>
    <w:rsid w:val="00C71DAE"/>
    <w:rsid w:val="00D40AF5"/>
    <w:rsid w:val="00F57B61"/>
    <w:rsid w:val="00F65D36"/>
    <w:rsid w:val="00F97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CEB049"/>
  <w15:docId w15:val="{124B6C5F-F150-4C09-A9E1-27B5FC3FAF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宋体" w:hAnsi="Calibri" w:cs="Times New Roman"/>
        <w:kern w:val="1"/>
        <w:sz w:val="21"/>
        <w:lang w:val="en-US" w:eastAsia="zh-CN" w:bidi="ar-SA"/>
      </w:rPr>
    </w:rPrDefault>
    <w:pPrDefault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qFormat/>
    <w:rPr>
      <w:rFonts w:ascii="Arial" w:eastAsia="黑体" w:hAnsi="Arial"/>
      <w:sz w:val="20"/>
    </w:rPr>
  </w:style>
  <w:style w:type="character" w:styleId="a4">
    <w:name w:val="Hyperlink"/>
    <w:rPr>
      <w:color w:val="0000FF"/>
      <w:u w:val="single"/>
    </w:rPr>
  </w:style>
  <w:style w:type="paragraph" w:styleId="a5">
    <w:name w:val="List Paragraph"/>
    <w:basedOn w:val="a"/>
    <w:uiPriority w:val="99"/>
    <w:rsid w:val="007034E4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C71DA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C71DAE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C71DA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C71D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542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hyperlink" Target="https://www.sz-jlc.com/portal/server_guide_10221.html" TargetMode="External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宋体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8</Pages>
  <Words>931</Words>
  <Characters>5313</Characters>
  <Application>Microsoft Office Word</Application>
  <DocSecurity>0</DocSecurity>
  <Lines>44</Lines>
  <Paragraphs>12</Paragraphs>
  <ScaleCrop>false</ScaleCrop>
  <Company/>
  <LinksUpToDate>false</LinksUpToDate>
  <CharactersWithSpaces>6232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12</cp:revision>
  <cp:lastPrinted>2021-02-22T01:58:00Z</cp:lastPrinted>
  <dcterms:created xsi:type="dcterms:W3CDTF">2020-11-12T02:36:00Z</dcterms:created>
  <dcterms:modified xsi:type="dcterms:W3CDTF">2021-02-22T02:02:00Z</dcterms:modified>
</cp:coreProperties>
</file>